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FDFA0" w14:textId="6BBB9CA3" w:rsidR="00B65643" w:rsidRDefault="00545454">
      <w:pPr>
        <w:tabs>
          <w:tab w:val="right" w:pos="9630"/>
        </w:tabs>
        <w:spacing w:after="0"/>
        <w:rPr>
          <w:sz w:val="22"/>
          <w:szCs w:val="22"/>
          <w:lang w:eastAsia="zh-CN"/>
        </w:rPr>
      </w:pPr>
      <w:bookmarkStart w:id="0" w:name="_Ref494746248"/>
      <w:r>
        <w:rPr>
          <w:rFonts w:ascii="Arial" w:hAnsi="Arial" w:cs="Arial"/>
          <w:b/>
          <w:sz w:val="22"/>
          <w:szCs w:val="22"/>
        </w:rPr>
        <w:t xml:space="preserve">3GPP TSG RAN WG1 </w:t>
      </w:r>
      <w:r>
        <w:rPr>
          <w:rFonts w:ascii="Arial" w:hAnsi="Arial" w:cs="Arial"/>
          <w:b/>
          <w:sz w:val="22"/>
          <w:szCs w:val="22"/>
          <w:lang w:eastAsia="zh-CN"/>
        </w:rPr>
        <w:t>#10</w:t>
      </w:r>
      <w:r w:rsidR="00AA65E5">
        <w:rPr>
          <w:rFonts w:ascii="Arial" w:hAnsi="Arial" w:cs="Arial"/>
          <w:b/>
          <w:sz w:val="22"/>
          <w:szCs w:val="22"/>
          <w:lang w:eastAsia="zh-CN"/>
        </w:rPr>
        <w:t>6</w:t>
      </w:r>
      <w:r w:rsidR="003F4273">
        <w:rPr>
          <w:rFonts w:ascii="Arial" w:hAnsi="Arial" w:cs="Arial"/>
          <w:b/>
          <w:sz w:val="22"/>
          <w:szCs w:val="22"/>
          <w:lang w:eastAsia="zh-CN"/>
        </w:rPr>
        <w:t>b</w:t>
      </w:r>
      <w:r>
        <w:rPr>
          <w:rFonts w:ascii="Arial" w:hAnsi="Arial" w:cs="Arial"/>
          <w:b/>
          <w:sz w:val="22"/>
          <w:szCs w:val="22"/>
          <w:lang w:eastAsia="zh-CN"/>
        </w:rPr>
        <w:t>-e</w:t>
      </w:r>
      <w:r>
        <w:rPr>
          <w:rFonts w:ascii="Arial" w:hAnsi="Arial" w:cs="Arial"/>
          <w:b/>
          <w:sz w:val="22"/>
          <w:szCs w:val="22"/>
        </w:rPr>
        <w:tab/>
      </w:r>
      <w:r w:rsidR="000E06C1" w:rsidRPr="000E06C1">
        <w:rPr>
          <w:rFonts w:ascii="Arial" w:hAnsi="Arial" w:cs="Arial"/>
          <w:b/>
          <w:sz w:val="22"/>
          <w:szCs w:val="22"/>
        </w:rPr>
        <w:t>R1-2109027</w:t>
      </w:r>
    </w:p>
    <w:p w14:paraId="0482C8F5" w14:textId="2F553F88" w:rsidR="00B65643" w:rsidRPr="003F4273" w:rsidRDefault="003F4273" w:rsidP="003F4273">
      <w:pPr>
        <w:tabs>
          <w:tab w:val="center" w:pos="4536"/>
          <w:tab w:val="right" w:pos="9072"/>
        </w:tabs>
        <w:rPr>
          <w:rFonts w:ascii="Arial" w:eastAsia="MS Mincho" w:hAnsi="Arial" w:cs="Arial"/>
          <w:b/>
          <w:bCs/>
          <w:sz w:val="22"/>
          <w:lang w:eastAsia="ja-JP"/>
        </w:rPr>
      </w:pPr>
      <w:proofErr w:type="gramStart"/>
      <w:r w:rsidRPr="003F4273">
        <w:rPr>
          <w:rFonts w:ascii="Arial" w:eastAsia="MS Mincho" w:hAnsi="Arial" w:cs="Arial"/>
          <w:b/>
          <w:bCs/>
          <w:sz w:val="22"/>
          <w:lang w:eastAsia="ja-JP"/>
        </w:rPr>
        <w:t>e-Meeting</w:t>
      </w:r>
      <w:proofErr w:type="gramEnd"/>
      <w:r w:rsidRPr="003F4273">
        <w:rPr>
          <w:rFonts w:ascii="Arial" w:eastAsia="MS Mincho" w:hAnsi="Arial" w:cs="Arial"/>
          <w:b/>
          <w:bCs/>
          <w:sz w:val="22"/>
          <w:lang w:eastAsia="ja-JP"/>
        </w:rPr>
        <w:t>, October 11</w:t>
      </w:r>
      <w:r w:rsidRPr="003F4273">
        <w:rPr>
          <w:rFonts w:ascii="Arial" w:eastAsia="MS Mincho" w:hAnsi="Arial" w:cs="Arial"/>
          <w:b/>
          <w:bCs/>
          <w:sz w:val="22"/>
          <w:vertAlign w:val="superscript"/>
          <w:lang w:eastAsia="ja-JP"/>
        </w:rPr>
        <w:t>th</w:t>
      </w:r>
      <w:r w:rsidRPr="003F4273">
        <w:rPr>
          <w:rFonts w:ascii="Arial" w:eastAsia="MS Mincho" w:hAnsi="Arial" w:cs="Arial"/>
          <w:b/>
          <w:bCs/>
          <w:sz w:val="22"/>
          <w:lang w:eastAsia="ja-JP"/>
        </w:rPr>
        <w:t xml:space="preserve"> – 19</w:t>
      </w:r>
      <w:r w:rsidRPr="003F4273">
        <w:rPr>
          <w:rFonts w:ascii="Arial" w:eastAsia="MS Mincho" w:hAnsi="Arial" w:cs="Arial"/>
          <w:b/>
          <w:bCs/>
          <w:sz w:val="22"/>
          <w:vertAlign w:val="superscript"/>
          <w:lang w:eastAsia="ja-JP"/>
        </w:rPr>
        <w:t>th</w:t>
      </w:r>
      <w:r w:rsidRPr="003F4273">
        <w:rPr>
          <w:rFonts w:ascii="Arial" w:eastAsia="MS Mincho" w:hAnsi="Arial" w:cs="Arial"/>
          <w:b/>
          <w:bCs/>
          <w:sz w:val="22"/>
          <w:lang w:eastAsia="ja-JP"/>
        </w:rPr>
        <w:t>, 2021</w:t>
      </w:r>
      <w:r w:rsidR="00545454">
        <w:rPr>
          <w:rFonts w:ascii="Arial" w:hAnsi="Arial" w:cs="Arial"/>
          <w:b/>
          <w:sz w:val="22"/>
          <w:szCs w:val="22"/>
          <w:lang w:eastAsia="zh-CN"/>
        </w:rPr>
        <w:tab/>
      </w:r>
    </w:p>
    <w:p w14:paraId="28640B97" w14:textId="77777777" w:rsidR="00B65643" w:rsidRDefault="00B65643">
      <w:pPr>
        <w:pStyle w:val="ad"/>
        <w:jc w:val="both"/>
      </w:pPr>
    </w:p>
    <w:p w14:paraId="1B789D66" w14:textId="2F7AA036" w:rsidR="003F4273" w:rsidRDefault="003F4273">
      <w:pPr>
        <w:tabs>
          <w:tab w:val="left" w:pos="1985"/>
        </w:tabs>
        <w:spacing w:after="0"/>
        <w:rPr>
          <w:rFonts w:ascii="Arial" w:hAnsi="Arial"/>
          <w:b/>
        </w:rPr>
      </w:pPr>
      <w:r>
        <w:rPr>
          <w:rFonts w:ascii="Arial" w:hAnsi="Arial"/>
          <w:b/>
        </w:rPr>
        <w:t xml:space="preserve">Title: </w:t>
      </w:r>
      <w:r>
        <w:rPr>
          <w:rFonts w:ascii="Arial" w:hAnsi="Arial"/>
          <w:b/>
        </w:rPr>
        <w:tab/>
      </w:r>
      <w:r w:rsidR="000E06C1" w:rsidRPr="000E06C1">
        <w:rPr>
          <w:rFonts w:ascii="Arial" w:hAnsi="Arial"/>
          <w:b/>
        </w:rPr>
        <w:t>Discussion on efficient utilization of licensed spectrum that is not aligned with existing NR channel bandwidths</w:t>
      </w:r>
    </w:p>
    <w:p w14:paraId="7D82D081" w14:textId="5D4738F4" w:rsidR="00B65643" w:rsidRDefault="00545454" w:rsidP="003F4273">
      <w:pPr>
        <w:tabs>
          <w:tab w:val="left" w:pos="1985"/>
        </w:tabs>
        <w:spacing w:after="0"/>
        <w:rPr>
          <w:rFonts w:ascii="Arial" w:hAnsi="Arial"/>
          <w:b/>
        </w:rPr>
      </w:pPr>
      <w:r>
        <w:rPr>
          <w:rFonts w:ascii="Arial" w:hAnsi="Arial"/>
          <w:b/>
        </w:rPr>
        <w:t xml:space="preserve">Source: </w:t>
      </w:r>
      <w:r>
        <w:rPr>
          <w:rFonts w:ascii="Arial" w:hAnsi="Arial"/>
          <w:b/>
        </w:rPr>
        <w:tab/>
        <w:t>ZTE</w:t>
      </w:r>
    </w:p>
    <w:p w14:paraId="1E85DD5A" w14:textId="5458AF1E" w:rsidR="00B65643" w:rsidRDefault="007E2806">
      <w:pPr>
        <w:tabs>
          <w:tab w:val="left" w:pos="1985"/>
        </w:tabs>
        <w:spacing w:after="0"/>
        <w:rPr>
          <w:rFonts w:ascii="Arial" w:hAnsi="Arial"/>
          <w:b/>
          <w:lang w:eastAsia="zh-CN"/>
        </w:rPr>
      </w:pPr>
      <w:r>
        <w:rPr>
          <w:rFonts w:ascii="Arial" w:hAnsi="Arial"/>
          <w:b/>
        </w:rPr>
        <w:t>Agenda item:</w:t>
      </w:r>
      <w:r>
        <w:rPr>
          <w:rFonts w:ascii="Arial" w:hAnsi="Arial"/>
          <w:b/>
        </w:rPr>
        <w:tab/>
        <w:t>5</w:t>
      </w:r>
    </w:p>
    <w:p w14:paraId="10897C2C" w14:textId="77777777" w:rsidR="00B65643" w:rsidRDefault="00545454">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14:paraId="056D597D" w14:textId="77777777" w:rsidR="00B65643" w:rsidRDefault="00545454">
      <w:pPr>
        <w:pStyle w:val="1"/>
        <w:textAlignment w:val="auto"/>
      </w:pPr>
      <w:bookmarkStart w:id="2" w:name="_Ref4817"/>
      <w:r>
        <w:t>Introduction</w:t>
      </w:r>
      <w:bookmarkEnd w:id="0"/>
      <w:bookmarkEnd w:id="2"/>
    </w:p>
    <w:p w14:paraId="5E2772E6" w14:textId="2A6FCA75" w:rsidR="00115BC5" w:rsidRDefault="00545454">
      <w:pPr>
        <w:rPr>
          <w:lang w:val="en-GB" w:eastAsia="zh-CN"/>
        </w:rPr>
      </w:pPr>
      <w:r>
        <w:rPr>
          <w:rFonts w:hint="eastAsia"/>
          <w:lang w:val="en-GB" w:eastAsia="zh-CN"/>
        </w:rPr>
        <w:t>D</w:t>
      </w:r>
      <w:r w:rsidR="00115BC5">
        <w:rPr>
          <w:lang w:val="en-GB" w:eastAsia="zh-CN"/>
        </w:rPr>
        <w:t xml:space="preserve">uring RAN4#100-e meeting, RAN4 sent an LS to RAN1 and RAN2 on </w:t>
      </w:r>
      <w:r w:rsidR="00115BC5" w:rsidRPr="00115BC5">
        <w:rPr>
          <w:lang w:val="en-GB" w:eastAsia="zh-CN"/>
        </w:rPr>
        <w:t>efficient utilization of licensed spectrum that is not aligned with existing NR channel bandwidths</w:t>
      </w:r>
      <w:r w:rsidR="00115BC5">
        <w:rPr>
          <w:lang w:val="en-GB" w:eastAsia="zh-CN"/>
        </w:rPr>
        <w:t xml:space="preserve"> [1]. RAN4 asked RAN1 and RAN2 to check the spec impacts for the four potential solutions for efficient utilization of irregular bandwidths.</w:t>
      </w:r>
    </w:p>
    <w:p w14:paraId="1DB6A95F" w14:textId="0851046B" w:rsidR="00115BC5" w:rsidRDefault="00115BC5">
      <w:pPr>
        <w:rPr>
          <w:rFonts w:hint="eastAsia"/>
          <w:lang w:val="en-GB" w:eastAsia="zh-CN"/>
        </w:rPr>
      </w:pPr>
      <w:r>
        <w:rPr>
          <w:rFonts w:hint="eastAsia"/>
          <w:lang w:val="en-GB" w:eastAsia="zh-CN"/>
        </w:rPr>
        <w:t>I</w:t>
      </w:r>
      <w:r>
        <w:rPr>
          <w:lang w:val="en-GB" w:eastAsia="zh-CN"/>
        </w:rPr>
        <w:t>n this contribution, we present our analysis and views on the four potential solutions mentioned in RAN4 LS [1].</w:t>
      </w:r>
    </w:p>
    <w:p w14:paraId="7FF591AE" w14:textId="7AA79E3A" w:rsidR="00B65643" w:rsidRDefault="00115BC5" w:rsidP="00294D13">
      <w:pPr>
        <w:pStyle w:val="1"/>
        <w:rPr>
          <w:lang w:eastAsia="zh-CN"/>
        </w:rPr>
      </w:pPr>
      <w:r>
        <w:rPr>
          <w:lang w:eastAsia="zh-CN"/>
        </w:rPr>
        <w:t>Discussion</w:t>
      </w:r>
    </w:p>
    <w:p w14:paraId="2A75ADDA" w14:textId="174CBA47" w:rsidR="00294D13" w:rsidRDefault="00DD580A" w:rsidP="00294D13">
      <w:pPr>
        <w:rPr>
          <w:lang w:val="en-GB" w:eastAsia="zh-CN"/>
        </w:rPr>
      </w:pPr>
      <w:r>
        <w:rPr>
          <w:lang w:val="en-GB" w:eastAsia="zh-CN"/>
        </w:rPr>
        <w:t>In this RAN4 LS, the following four potential solutions are mentioned.</w:t>
      </w:r>
    </w:p>
    <w:p w14:paraId="7592EAB0" w14:textId="2C84585B" w:rsidR="00DD580A" w:rsidRPr="00DD580A" w:rsidRDefault="00DD580A" w:rsidP="00294D13">
      <w:pPr>
        <w:rPr>
          <w:b/>
          <w:u w:val="single"/>
          <w:lang w:val="en-GB" w:eastAsia="zh-CN"/>
        </w:rPr>
      </w:pPr>
      <w:r w:rsidRPr="00DD580A">
        <w:rPr>
          <w:b/>
          <w:u w:val="single"/>
          <w:lang w:val="en-GB" w:eastAsia="zh-CN"/>
        </w:rPr>
        <w:t>Solution#1: Wider CBW</w:t>
      </w:r>
    </w:p>
    <w:p w14:paraId="594D611C" w14:textId="70A9ACA1" w:rsidR="00DD580A" w:rsidRDefault="00DD580A" w:rsidP="00294D13">
      <w:pPr>
        <w:rPr>
          <w:rFonts w:hint="eastAsia"/>
          <w:lang w:val="en-GB" w:eastAsia="zh-CN"/>
        </w:rPr>
      </w:pPr>
      <w:r>
        <w:rPr>
          <w:lang w:val="en-GB" w:eastAsia="zh-CN"/>
        </w:rPr>
        <w:t>Solution#1 can be depicted as Figure-1.</w:t>
      </w:r>
      <w:r w:rsidR="00645DF1">
        <w:rPr>
          <w:lang w:val="en-GB" w:eastAsia="zh-CN"/>
        </w:rPr>
        <w:t xml:space="preserve"> Let’s assume</w:t>
      </w:r>
      <w:r>
        <w:rPr>
          <w:lang w:val="en-GB" w:eastAsia="zh-CN"/>
        </w:rPr>
        <w:t xml:space="preserve"> the physical available bandwidth is 7MHz. In order to support 7MHz bandwidth, UE uses next larger standard channel bandwidth as its channel bandwidth, i.e., 10MHz in this example.</w:t>
      </w:r>
      <w:r>
        <w:rPr>
          <w:rFonts w:hint="eastAsia"/>
          <w:lang w:val="en-GB" w:eastAsia="zh-CN"/>
        </w:rPr>
        <w:t xml:space="preserve"> </w:t>
      </w:r>
      <w:r>
        <w:rPr>
          <w:lang w:val="en-GB" w:eastAsia="zh-CN"/>
        </w:rPr>
        <w:t>And then network can configure a 7MHz bandwidth for this UE to fully utilize the whole spectrum.</w:t>
      </w:r>
    </w:p>
    <w:p w14:paraId="3D166252" w14:textId="4AD1FE3B" w:rsidR="00DD580A" w:rsidRDefault="00DD580A" w:rsidP="00DD580A">
      <w:pPr>
        <w:jc w:val="center"/>
        <w:rPr>
          <w:lang w:val="en-GB" w:eastAsia="zh-CN"/>
        </w:rPr>
      </w:pPr>
      <w:r>
        <w:rPr>
          <w:noProof/>
          <w:lang w:eastAsia="zh-CN"/>
        </w:rPr>
        <w:drawing>
          <wp:inline distT="0" distB="0" distL="0" distR="0" wp14:anchorId="7512FEEA" wp14:editId="46F6D4EB">
            <wp:extent cx="2880000" cy="926680"/>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80000" cy="926680"/>
                    </a:xfrm>
                    <a:prstGeom prst="rect">
                      <a:avLst/>
                    </a:prstGeom>
                  </pic:spPr>
                </pic:pic>
              </a:graphicData>
            </a:graphic>
          </wp:inline>
        </w:drawing>
      </w:r>
    </w:p>
    <w:p w14:paraId="7CADDF16" w14:textId="3AE91FAF" w:rsidR="00DD580A" w:rsidRDefault="00DD580A" w:rsidP="00DD580A">
      <w:pPr>
        <w:jc w:val="center"/>
        <w:rPr>
          <w:rFonts w:hint="eastAsia"/>
          <w:lang w:val="en-GB" w:eastAsia="zh-CN"/>
        </w:rPr>
      </w:pPr>
      <w:r>
        <w:rPr>
          <w:rFonts w:hint="eastAsia"/>
          <w:lang w:val="en-GB" w:eastAsia="zh-CN"/>
        </w:rPr>
        <w:t>F</w:t>
      </w:r>
      <w:r>
        <w:rPr>
          <w:lang w:val="en-GB" w:eastAsia="zh-CN"/>
        </w:rPr>
        <w:t xml:space="preserve">igure-1: </w:t>
      </w:r>
      <w:r w:rsidRPr="00DD580A">
        <w:rPr>
          <w:lang w:val="en-GB" w:eastAsia="zh-CN"/>
        </w:rPr>
        <w:t>Solution#1: Wider CBW</w:t>
      </w:r>
    </w:p>
    <w:p w14:paraId="1EC6AEB8" w14:textId="500DE1E7" w:rsidR="00DD580A" w:rsidRDefault="00DD580A" w:rsidP="00294D13">
      <w:pPr>
        <w:rPr>
          <w:lang w:val="en-GB" w:eastAsia="zh-CN"/>
        </w:rPr>
      </w:pPr>
      <w:r>
        <w:rPr>
          <w:rFonts w:hint="eastAsia"/>
          <w:lang w:val="en-GB" w:eastAsia="zh-CN"/>
        </w:rPr>
        <w:t>I</w:t>
      </w:r>
      <w:r>
        <w:rPr>
          <w:lang w:val="en-GB" w:eastAsia="zh-CN"/>
        </w:rPr>
        <w:t>t seems most of the work for solution#1 falls into RAN4 and RAN2. Because RAN1 defines UE behaviour within the carrier and within bandwidth part.</w:t>
      </w:r>
    </w:p>
    <w:p w14:paraId="3FA02E04" w14:textId="1415B260" w:rsidR="00DD580A" w:rsidRDefault="00DD580A" w:rsidP="00294D13">
      <w:pPr>
        <w:rPr>
          <w:lang w:val="en-GB" w:eastAsia="zh-CN"/>
        </w:rPr>
      </w:pPr>
      <w:r>
        <w:rPr>
          <w:lang w:val="en-GB" w:eastAsia="zh-CN"/>
        </w:rPr>
        <w:t>RAN4 mentioned the following questions in the LS [1]</w:t>
      </w:r>
      <w:r w:rsidR="00385632">
        <w:rPr>
          <w:lang w:val="en-GB" w:eastAsia="zh-CN"/>
        </w:rPr>
        <w:t xml:space="preserve"> for solution#1</w:t>
      </w:r>
      <w:r>
        <w:rPr>
          <w:lang w:val="en-GB" w:eastAsia="zh-CN"/>
        </w:rPr>
        <w:t>.</w:t>
      </w:r>
      <w:r w:rsidR="00645DF1">
        <w:rPr>
          <w:lang w:val="en-GB" w:eastAsia="zh-CN"/>
        </w:rPr>
        <w:t xml:space="preserve"> For the first question, it doesn’t fall into RAN1’s scope thus RAN1 doesn’t have any answer for it. For the second question, at least for now, all RAN1 specifications assume that the carrier bandwidth is within one band. It is not clear what the UE behaviour is if </w:t>
      </w:r>
      <w:r w:rsidR="00645DF1" w:rsidRPr="00645DF1">
        <w:rPr>
          <w:lang w:val="en-GB" w:eastAsia="zh-CN"/>
        </w:rPr>
        <w:t>a carrier that is not fully contained in the NR band</w:t>
      </w:r>
      <w:r w:rsidR="00645DF1">
        <w:rPr>
          <w:lang w:val="en-GB" w:eastAsia="zh-CN"/>
        </w:rPr>
        <w:t>.</w:t>
      </w:r>
    </w:p>
    <w:tbl>
      <w:tblPr>
        <w:tblStyle w:val="af4"/>
        <w:tblW w:w="0" w:type="auto"/>
        <w:tblLook w:val="04A0" w:firstRow="1" w:lastRow="0" w:firstColumn="1" w:lastColumn="0" w:noHBand="0" w:noVBand="1"/>
      </w:tblPr>
      <w:tblGrid>
        <w:gridCol w:w="9628"/>
      </w:tblGrid>
      <w:tr w:rsidR="00DD580A" w14:paraId="6D1DF0F8" w14:textId="77777777" w:rsidTr="00DD580A">
        <w:tc>
          <w:tcPr>
            <w:tcW w:w="9628" w:type="dxa"/>
          </w:tcPr>
          <w:p w14:paraId="52987648" w14:textId="77777777" w:rsidR="00DD580A" w:rsidRPr="000A0961" w:rsidRDefault="00DD580A" w:rsidP="00DD580A">
            <w:pPr>
              <w:pStyle w:val="ae"/>
              <w:numPr>
                <w:ilvl w:val="0"/>
                <w:numId w:val="32"/>
              </w:numPr>
              <w:rPr>
                <w:rFonts w:cs="Arial"/>
                <w:b w:val="0"/>
                <w:sz w:val="20"/>
                <w:lang w:eastAsia="zh-CN"/>
              </w:rPr>
            </w:pPr>
            <w:r w:rsidRPr="000A0961">
              <w:rPr>
                <w:rFonts w:cs="Arial"/>
                <w:b w:val="0"/>
                <w:sz w:val="20"/>
                <w:lang w:eastAsia="zh-CN"/>
              </w:rPr>
              <w:t>For the wider CBW:</w:t>
            </w:r>
          </w:p>
          <w:p w14:paraId="3DFE98B3" w14:textId="77777777" w:rsidR="00DD580A" w:rsidRDefault="00DD580A" w:rsidP="00DD580A">
            <w:pPr>
              <w:pStyle w:val="ae"/>
              <w:numPr>
                <w:ilvl w:val="1"/>
                <w:numId w:val="32"/>
              </w:numPr>
              <w:rPr>
                <w:rFonts w:cs="Arial"/>
                <w:b w:val="0"/>
                <w:sz w:val="20"/>
                <w:lang w:eastAsia="zh-CN"/>
              </w:rPr>
            </w:pPr>
            <w:proofErr w:type="gramStart"/>
            <w:r w:rsidRPr="000A0961">
              <w:rPr>
                <w:rFonts w:cs="Arial"/>
                <w:b w:val="0"/>
                <w:sz w:val="20"/>
                <w:lang w:eastAsia="zh-CN"/>
              </w:rPr>
              <w:t>clarify</w:t>
            </w:r>
            <w:proofErr w:type="gramEnd"/>
            <w:r w:rsidRPr="000A0961">
              <w:rPr>
                <w:rFonts w:cs="Arial"/>
                <w:b w:val="0"/>
                <w:sz w:val="20"/>
                <w:lang w:eastAsia="zh-CN"/>
              </w:rPr>
              <w:t xml:space="preserve"> </w:t>
            </w:r>
            <w:r>
              <w:rPr>
                <w:rFonts w:cs="Arial"/>
                <w:b w:val="0"/>
                <w:sz w:val="20"/>
                <w:lang w:eastAsia="zh-CN"/>
              </w:rPr>
              <w:t>if there is any limitation for the</w:t>
            </w:r>
            <w:r w:rsidRPr="000A0961">
              <w:rPr>
                <w:rFonts w:cs="Arial"/>
                <w:b w:val="0"/>
                <w:sz w:val="20"/>
                <w:lang w:eastAsia="zh-CN"/>
              </w:rPr>
              <w:t xml:space="preserve"> UL carrier positions (not just BWP positions) legacy UEs support</w:t>
            </w:r>
            <w:r>
              <w:rPr>
                <w:rFonts w:cs="Arial"/>
                <w:b w:val="0"/>
                <w:sz w:val="20"/>
                <w:lang w:eastAsia="zh-CN"/>
              </w:rPr>
              <w:t xml:space="preserve"> </w:t>
            </w:r>
            <w:r w:rsidRPr="000A0961">
              <w:rPr>
                <w:rFonts w:cs="Arial"/>
                <w:b w:val="0"/>
                <w:sz w:val="20"/>
                <w:lang w:eastAsia="zh-CN"/>
              </w:rPr>
              <w:t xml:space="preserve">for </w:t>
            </w:r>
            <w:proofErr w:type="spellStart"/>
            <w:r w:rsidRPr="000A0961">
              <w:rPr>
                <w:rFonts w:cs="Arial"/>
                <w:b w:val="0"/>
                <w:sz w:val="20"/>
                <w:lang w:eastAsia="zh-CN"/>
              </w:rPr>
              <w:t>uplinkChannelBW</w:t>
            </w:r>
            <w:proofErr w:type="spellEnd"/>
            <w:r w:rsidRPr="000A0961">
              <w:rPr>
                <w:rFonts w:cs="Arial"/>
                <w:b w:val="0"/>
                <w:sz w:val="20"/>
                <w:lang w:eastAsia="zh-CN"/>
              </w:rPr>
              <w:t>-</w:t>
            </w:r>
            <w:proofErr w:type="spellStart"/>
            <w:r w:rsidRPr="000A0961">
              <w:rPr>
                <w:rFonts w:cs="Arial"/>
                <w:b w:val="0"/>
                <w:sz w:val="20"/>
                <w:lang w:eastAsia="zh-CN"/>
              </w:rPr>
              <w:t>PerSCS</w:t>
            </w:r>
            <w:proofErr w:type="spellEnd"/>
            <w:r w:rsidRPr="000A0961">
              <w:rPr>
                <w:rFonts w:cs="Arial"/>
                <w:b w:val="0"/>
                <w:sz w:val="20"/>
                <w:lang w:eastAsia="zh-CN"/>
              </w:rPr>
              <w:t xml:space="preserve">-List and </w:t>
            </w:r>
            <w:proofErr w:type="spellStart"/>
            <w:r w:rsidRPr="000A0961">
              <w:rPr>
                <w:rFonts w:cs="Arial"/>
                <w:b w:val="0"/>
                <w:sz w:val="20"/>
                <w:lang w:eastAsia="zh-CN"/>
              </w:rPr>
              <w:t>scs-SpecificCarrierList</w:t>
            </w:r>
            <w:proofErr w:type="spellEnd"/>
            <w:r w:rsidRPr="000A0961">
              <w:rPr>
                <w:rFonts w:cs="Arial"/>
                <w:b w:val="0"/>
                <w:sz w:val="20"/>
                <w:lang w:eastAsia="zh-CN"/>
              </w:rPr>
              <w:t xml:space="preserve"> in symmetric operating bands with a fixed duplex distance</w:t>
            </w:r>
            <w:r>
              <w:rPr>
                <w:rFonts w:cs="Arial"/>
                <w:b w:val="0"/>
                <w:sz w:val="20"/>
                <w:lang w:eastAsia="zh-CN"/>
              </w:rPr>
              <w:t xml:space="preserve"> and asymmetric UL/DL channel bandwidth.</w:t>
            </w:r>
          </w:p>
          <w:p w14:paraId="481BC9EA" w14:textId="27FC3407" w:rsidR="00DD580A" w:rsidRPr="00DD580A" w:rsidRDefault="00DD580A" w:rsidP="00294D13">
            <w:pPr>
              <w:pStyle w:val="ae"/>
              <w:numPr>
                <w:ilvl w:val="1"/>
                <w:numId w:val="32"/>
              </w:numPr>
              <w:rPr>
                <w:rFonts w:cs="Arial" w:hint="eastAsia"/>
                <w:b w:val="0"/>
                <w:sz w:val="20"/>
                <w:lang w:eastAsia="zh-CN"/>
              </w:rPr>
            </w:pPr>
            <w:proofErr w:type="gramStart"/>
            <w:r>
              <w:rPr>
                <w:rFonts w:cs="Arial"/>
                <w:b w:val="0"/>
                <w:sz w:val="20"/>
                <w:lang w:eastAsia="zh-CN"/>
              </w:rPr>
              <w:t>confirm</w:t>
            </w:r>
            <w:proofErr w:type="gramEnd"/>
            <w:r>
              <w:rPr>
                <w:rFonts w:cs="Arial"/>
                <w:b w:val="0"/>
                <w:sz w:val="20"/>
                <w:lang w:eastAsia="zh-CN"/>
              </w:rPr>
              <w:t xml:space="preserve"> UE </w:t>
            </w:r>
            <w:proofErr w:type="spellStart"/>
            <w:r>
              <w:rPr>
                <w:rFonts w:cs="Arial"/>
                <w:b w:val="0"/>
                <w:sz w:val="20"/>
                <w:lang w:eastAsia="zh-CN"/>
              </w:rPr>
              <w:t>behaviour</w:t>
            </w:r>
            <w:proofErr w:type="spellEnd"/>
            <w:r w:rsidRPr="00056E86">
              <w:rPr>
                <w:rFonts w:cs="Arial"/>
                <w:b w:val="0"/>
                <w:sz w:val="20"/>
                <w:lang w:eastAsia="zh-CN"/>
              </w:rPr>
              <w:t xml:space="preserve"> if </w:t>
            </w:r>
            <w:r>
              <w:rPr>
                <w:rFonts w:cs="Arial"/>
                <w:b w:val="0"/>
                <w:sz w:val="20"/>
                <w:lang w:eastAsia="zh-CN"/>
              </w:rPr>
              <w:t xml:space="preserve">it is </w:t>
            </w:r>
            <w:r w:rsidRPr="00056E86">
              <w:rPr>
                <w:rFonts w:cs="Arial"/>
                <w:b w:val="0"/>
                <w:sz w:val="20"/>
                <w:lang w:eastAsia="zh-CN"/>
              </w:rPr>
              <w:t xml:space="preserve">possible to configure </w:t>
            </w:r>
            <w:r>
              <w:rPr>
                <w:rFonts w:cs="Arial"/>
                <w:b w:val="0"/>
                <w:sz w:val="20"/>
                <w:lang w:eastAsia="zh-CN"/>
              </w:rPr>
              <w:t xml:space="preserve">a carrier </w:t>
            </w:r>
            <w:r w:rsidRPr="00056E86">
              <w:rPr>
                <w:rFonts w:cs="Arial"/>
                <w:b w:val="0"/>
                <w:sz w:val="20"/>
                <w:lang w:eastAsia="zh-CN"/>
              </w:rPr>
              <w:t>that is not fully contained in the</w:t>
            </w:r>
            <w:r>
              <w:rPr>
                <w:rFonts w:cs="Arial"/>
                <w:b w:val="0"/>
                <w:sz w:val="20"/>
                <w:lang w:eastAsia="zh-CN"/>
              </w:rPr>
              <w:t xml:space="preserve"> NR</w:t>
            </w:r>
            <w:r w:rsidRPr="00056E86">
              <w:rPr>
                <w:rFonts w:cs="Arial"/>
                <w:b w:val="0"/>
                <w:sz w:val="20"/>
                <w:lang w:eastAsia="zh-CN"/>
              </w:rPr>
              <w:t xml:space="preserve"> band, </w:t>
            </w:r>
            <w:r>
              <w:rPr>
                <w:rFonts w:cs="Arial"/>
                <w:b w:val="0"/>
                <w:sz w:val="20"/>
                <w:lang w:eastAsia="zh-CN"/>
              </w:rPr>
              <w:t xml:space="preserve">i.e. the carrier can extend beyond </w:t>
            </w:r>
            <w:r w:rsidRPr="00056E86">
              <w:rPr>
                <w:rFonts w:cs="Arial"/>
                <w:b w:val="0"/>
                <w:sz w:val="20"/>
                <w:lang w:eastAsia="zh-CN"/>
              </w:rPr>
              <w:t xml:space="preserve">the low edge of the band </w:t>
            </w:r>
            <w:r>
              <w:rPr>
                <w:rFonts w:cs="Arial"/>
                <w:b w:val="0"/>
                <w:sz w:val="20"/>
                <w:lang w:eastAsia="zh-CN"/>
              </w:rPr>
              <w:t>and/</w:t>
            </w:r>
            <w:r w:rsidRPr="00056E86">
              <w:rPr>
                <w:rFonts w:cs="Arial"/>
                <w:b w:val="0"/>
                <w:sz w:val="20"/>
                <w:lang w:eastAsia="zh-CN"/>
              </w:rPr>
              <w:t>or the high edge of the band</w:t>
            </w:r>
            <w:r>
              <w:rPr>
                <w:rFonts w:cs="Arial"/>
                <w:b w:val="0"/>
                <w:sz w:val="20"/>
                <w:lang w:eastAsia="zh-CN"/>
              </w:rPr>
              <w:t>?</w:t>
            </w:r>
            <w:r w:rsidRPr="001F6F91">
              <w:rPr>
                <w:rFonts w:cs="Arial"/>
                <w:b w:val="0"/>
                <w:sz w:val="20"/>
                <w:lang w:eastAsia="zh-CN"/>
              </w:rPr>
              <w:t xml:space="preserve"> </w:t>
            </w:r>
          </w:p>
        </w:tc>
      </w:tr>
    </w:tbl>
    <w:p w14:paraId="221C0D0D" w14:textId="77777777" w:rsidR="00DD580A" w:rsidRDefault="00DD580A" w:rsidP="00294D13">
      <w:pPr>
        <w:rPr>
          <w:lang w:val="en-GB" w:eastAsia="zh-CN"/>
        </w:rPr>
      </w:pPr>
    </w:p>
    <w:p w14:paraId="4329330C" w14:textId="77777777" w:rsidR="00DD580A" w:rsidRDefault="00DD580A" w:rsidP="00294D13">
      <w:pPr>
        <w:rPr>
          <w:rFonts w:hint="eastAsia"/>
          <w:lang w:val="en-GB" w:eastAsia="zh-CN"/>
        </w:rPr>
      </w:pPr>
    </w:p>
    <w:p w14:paraId="6C3E531A" w14:textId="4B4A0D75" w:rsidR="00DD580A" w:rsidRPr="00DD580A" w:rsidRDefault="00DD580A" w:rsidP="00294D13">
      <w:pPr>
        <w:rPr>
          <w:b/>
          <w:u w:val="single"/>
          <w:lang w:val="en-GB" w:eastAsia="zh-CN"/>
        </w:rPr>
      </w:pPr>
      <w:r w:rsidRPr="00DD580A">
        <w:rPr>
          <w:b/>
          <w:u w:val="single"/>
          <w:lang w:val="en-GB" w:eastAsia="zh-CN"/>
        </w:rPr>
        <w:t>Solution#2: Overlapping CBWs from network perspective (one cell approach)</w:t>
      </w:r>
    </w:p>
    <w:p w14:paraId="0DDDE2AB" w14:textId="321FAF82" w:rsidR="00DD580A" w:rsidRDefault="00645DF1" w:rsidP="00294D13">
      <w:pPr>
        <w:rPr>
          <w:lang w:val="en-GB" w:eastAsia="zh-CN"/>
        </w:rPr>
      </w:pPr>
      <w:r>
        <w:rPr>
          <w:lang w:val="en-GB" w:eastAsia="zh-CN"/>
        </w:rPr>
        <w:lastRenderedPageBreak/>
        <w:t xml:space="preserve">Solution#2 can be depicted as Figure-2. Let’s assume the physical available bandwidth is 7MHz. In order to support 7MHz bandwidth, network can configure different bandwidths for different UEs. For example, the lower 5MHz bandwidth is configured for UE#1 and the higher 5MHz bandwidth is configured for UE#2. There are some overlapping frequency resource between these two UEs. In this example, the overlapping frequency range can be up to 3MHz. </w:t>
      </w:r>
    </w:p>
    <w:p w14:paraId="526BB040" w14:textId="77777777" w:rsidR="00CF4C53" w:rsidRDefault="00CF4C53" w:rsidP="00CF4C53">
      <w:pPr>
        <w:jc w:val="center"/>
        <w:rPr>
          <w:lang w:val="en-GB" w:eastAsia="zh-CN"/>
        </w:rPr>
      </w:pPr>
      <w:r>
        <w:rPr>
          <w:noProof/>
          <w:lang w:eastAsia="zh-CN"/>
        </w:rPr>
        <w:drawing>
          <wp:inline distT="0" distB="0" distL="0" distR="0" wp14:anchorId="4FD37182" wp14:editId="7DB665CF">
            <wp:extent cx="3919066" cy="1080000"/>
            <wp:effectExtent l="0" t="0" r="571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919066" cy="1080000"/>
                    </a:xfrm>
                    <a:prstGeom prst="rect">
                      <a:avLst/>
                    </a:prstGeom>
                  </pic:spPr>
                </pic:pic>
              </a:graphicData>
            </a:graphic>
          </wp:inline>
        </w:drawing>
      </w:r>
    </w:p>
    <w:p w14:paraId="4EA95D43" w14:textId="490F0B09" w:rsidR="00CF4C53" w:rsidRDefault="00CF4C53" w:rsidP="00CF4C53">
      <w:pPr>
        <w:jc w:val="center"/>
        <w:rPr>
          <w:rFonts w:hint="eastAsia"/>
          <w:lang w:val="en-GB" w:eastAsia="zh-CN"/>
        </w:rPr>
      </w:pPr>
      <w:r>
        <w:rPr>
          <w:rFonts w:hint="eastAsia"/>
          <w:lang w:val="en-GB" w:eastAsia="zh-CN"/>
        </w:rPr>
        <w:t>F</w:t>
      </w:r>
      <w:r>
        <w:rPr>
          <w:lang w:val="en-GB" w:eastAsia="zh-CN"/>
        </w:rPr>
        <w:t xml:space="preserve">igure-2: Solution#2: </w:t>
      </w:r>
      <w:r w:rsidRPr="00645DF1">
        <w:rPr>
          <w:lang w:val="en-GB" w:eastAsia="zh-CN"/>
        </w:rPr>
        <w:t>Overlapping CBWs from network perspective (one cell approach)</w:t>
      </w:r>
    </w:p>
    <w:p w14:paraId="049CE49F" w14:textId="66B74C87" w:rsidR="00645DF1" w:rsidRDefault="00645DF1" w:rsidP="00294D13">
      <w:pPr>
        <w:rPr>
          <w:lang w:val="en-GB" w:eastAsia="zh-CN"/>
        </w:rPr>
      </w:pPr>
      <w:r>
        <w:rPr>
          <w:lang w:val="en-GB" w:eastAsia="zh-CN"/>
        </w:rPr>
        <w:t xml:space="preserve">If the overlapping frequency range is large enough to accommodate the SSB/CORESET#0, then all UEs in this cell can share the same SSB/CORESET#0. However, if the overlapping frequency range is not large enough to accommodate the SSB/CORESET#0, then two sets of SSB/CORESET#0 are needed for this cell, where one set of SSB/CORESET#0 is located in the lower 5MHz bandwidth and another set of SSB/CORESET#0 is located in the higher 5MHz bandwidth. </w:t>
      </w:r>
    </w:p>
    <w:p w14:paraId="2547A90B" w14:textId="56892578" w:rsidR="003D0D06" w:rsidRDefault="00645DF1" w:rsidP="00294D13">
      <w:pPr>
        <w:rPr>
          <w:lang w:val="en-GB" w:eastAsia="zh-CN"/>
        </w:rPr>
      </w:pPr>
      <w:r>
        <w:rPr>
          <w:lang w:val="en-GB" w:eastAsia="zh-CN"/>
        </w:rPr>
        <w:t>RAN4 mentioned the following questions in the LS [1]</w:t>
      </w:r>
      <w:r w:rsidR="00385632">
        <w:rPr>
          <w:lang w:val="en-GB" w:eastAsia="zh-CN"/>
        </w:rPr>
        <w:t xml:space="preserve"> for solution#2</w:t>
      </w:r>
      <w:r>
        <w:rPr>
          <w:lang w:val="en-GB" w:eastAsia="zh-CN"/>
        </w:rPr>
        <w:t>.</w:t>
      </w:r>
      <w:r w:rsidR="003D0D06">
        <w:rPr>
          <w:lang w:val="en-GB" w:eastAsia="zh-CN"/>
        </w:rPr>
        <w:t xml:space="preserve">  </w:t>
      </w:r>
    </w:p>
    <w:tbl>
      <w:tblPr>
        <w:tblStyle w:val="af4"/>
        <w:tblW w:w="0" w:type="auto"/>
        <w:tblLook w:val="04A0" w:firstRow="1" w:lastRow="0" w:firstColumn="1" w:lastColumn="0" w:noHBand="0" w:noVBand="1"/>
      </w:tblPr>
      <w:tblGrid>
        <w:gridCol w:w="9628"/>
      </w:tblGrid>
      <w:tr w:rsidR="00645DF1" w14:paraId="0918E08C" w14:textId="77777777" w:rsidTr="00645DF1">
        <w:tc>
          <w:tcPr>
            <w:tcW w:w="9628" w:type="dxa"/>
          </w:tcPr>
          <w:p w14:paraId="29D909D9" w14:textId="77777777" w:rsidR="00645DF1" w:rsidRPr="000A0961" w:rsidRDefault="00645DF1" w:rsidP="00645DF1">
            <w:pPr>
              <w:pStyle w:val="ae"/>
              <w:numPr>
                <w:ilvl w:val="0"/>
                <w:numId w:val="32"/>
              </w:numPr>
              <w:rPr>
                <w:rFonts w:cs="Arial"/>
                <w:b w:val="0"/>
                <w:sz w:val="20"/>
                <w:lang w:eastAsia="zh-CN"/>
              </w:rPr>
            </w:pPr>
            <w:r w:rsidRPr="000A0961">
              <w:rPr>
                <w:rFonts w:cs="Arial"/>
                <w:b w:val="0"/>
                <w:sz w:val="20"/>
                <w:lang w:eastAsia="zh-CN"/>
              </w:rPr>
              <w:t>For the overlapping CBWs from network perspective</w:t>
            </w:r>
            <w:r>
              <w:rPr>
                <w:rFonts w:cs="Arial"/>
                <w:b w:val="0"/>
                <w:sz w:val="20"/>
                <w:lang w:eastAsia="zh-CN"/>
              </w:rPr>
              <w:t xml:space="preserve"> (one cell approach)</w:t>
            </w:r>
            <w:r w:rsidRPr="000A0961">
              <w:rPr>
                <w:rFonts w:cs="Arial"/>
                <w:b w:val="0"/>
                <w:sz w:val="20"/>
                <w:lang w:eastAsia="zh-CN"/>
              </w:rPr>
              <w:t>:</w:t>
            </w:r>
          </w:p>
          <w:p w14:paraId="065BA327" w14:textId="77777777" w:rsidR="00645DF1" w:rsidRDefault="00645DF1" w:rsidP="00645DF1">
            <w:pPr>
              <w:pStyle w:val="ae"/>
              <w:numPr>
                <w:ilvl w:val="1"/>
                <w:numId w:val="32"/>
              </w:numPr>
              <w:rPr>
                <w:rFonts w:cs="Arial"/>
                <w:b w:val="0"/>
                <w:sz w:val="20"/>
                <w:lang w:eastAsia="zh-CN"/>
              </w:rPr>
            </w:pPr>
            <w:proofErr w:type="gramStart"/>
            <w:r>
              <w:rPr>
                <w:rFonts w:cs="Arial"/>
                <w:b w:val="0"/>
                <w:sz w:val="20"/>
                <w:lang w:eastAsia="zh-CN"/>
              </w:rPr>
              <w:t>clarify</w:t>
            </w:r>
            <w:proofErr w:type="gramEnd"/>
            <w:r>
              <w:rPr>
                <w:rFonts w:cs="Arial"/>
                <w:b w:val="0"/>
                <w:sz w:val="20"/>
                <w:lang w:eastAsia="zh-CN"/>
              </w:rPr>
              <w:t xml:space="preserve"> whether</w:t>
            </w:r>
            <w:r w:rsidRPr="000A0961">
              <w:rPr>
                <w:rFonts w:cs="Arial"/>
                <w:b w:val="0"/>
                <w:sz w:val="20"/>
                <w:lang w:eastAsia="zh-CN"/>
              </w:rPr>
              <w:t xml:space="preserve"> a single SSB and CORESET</w:t>
            </w:r>
            <w:r>
              <w:rPr>
                <w:rFonts w:cs="Arial"/>
                <w:b w:val="0"/>
                <w:sz w:val="20"/>
                <w:lang w:eastAsia="zh-CN"/>
              </w:rPr>
              <w:t xml:space="preserve"> (e.g. </w:t>
            </w:r>
            <w:r w:rsidRPr="000A0961">
              <w:rPr>
                <w:rFonts w:cs="Arial"/>
                <w:b w:val="0"/>
                <w:sz w:val="20"/>
                <w:lang w:eastAsia="zh-CN"/>
              </w:rPr>
              <w:t>for</w:t>
            </w:r>
            <w:r>
              <w:rPr>
                <w:rFonts w:cs="Arial"/>
                <w:b w:val="0"/>
                <w:sz w:val="20"/>
                <w:lang w:eastAsia="zh-CN"/>
              </w:rPr>
              <w:t xml:space="preserve"> cases where</w:t>
            </w:r>
            <w:r w:rsidRPr="000A0961">
              <w:rPr>
                <w:rFonts w:cs="Arial"/>
                <w:b w:val="0"/>
                <w:sz w:val="20"/>
                <w:lang w:eastAsia="zh-CN"/>
              </w:rPr>
              <w:t xml:space="preserve"> irregular BWs &gt;10 MHz where a </w:t>
            </w:r>
            <w:r>
              <w:rPr>
                <w:rFonts w:cs="Arial"/>
                <w:b w:val="0"/>
                <w:sz w:val="20"/>
                <w:lang w:eastAsia="zh-CN"/>
              </w:rPr>
              <w:t>4.28</w:t>
            </w:r>
            <w:r w:rsidRPr="000A0961">
              <w:rPr>
                <w:rFonts w:cs="Arial"/>
                <w:b w:val="0"/>
                <w:sz w:val="20"/>
                <w:lang w:eastAsia="zh-CN"/>
              </w:rPr>
              <w:t xml:space="preserve"> MHz wide initial BWP can be in the common frequency range</w:t>
            </w:r>
            <w:r>
              <w:rPr>
                <w:rFonts w:cs="Arial"/>
                <w:b w:val="0"/>
                <w:sz w:val="20"/>
                <w:lang w:eastAsia="zh-CN"/>
              </w:rPr>
              <w:t>)</w:t>
            </w:r>
            <w:r w:rsidRPr="000A0961">
              <w:rPr>
                <w:rFonts w:cs="Arial"/>
                <w:b w:val="0"/>
                <w:sz w:val="20"/>
                <w:lang w:eastAsia="zh-CN"/>
              </w:rPr>
              <w:t>,</w:t>
            </w:r>
            <w:r>
              <w:rPr>
                <w:rFonts w:cs="Arial"/>
                <w:b w:val="0"/>
                <w:sz w:val="20"/>
                <w:lang w:eastAsia="zh-CN"/>
              </w:rPr>
              <w:t xml:space="preserve"> can be used to configure UEs with different channel BWs on different parts of the BS channel.  </w:t>
            </w:r>
          </w:p>
          <w:p w14:paraId="39EB0B2F" w14:textId="6D1E8E17" w:rsidR="00645DF1" w:rsidRPr="00645DF1" w:rsidRDefault="00645DF1" w:rsidP="00294D13">
            <w:pPr>
              <w:pStyle w:val="ae"/>
              <w:numPr>
                <w:ilvl w:val="1"/>
                <w:numId w:val="32"/>
              </w:numPr>
              <w:rPr>
                <w:rFonts w:cs="Arial" w:hint="eastAsia"/>
                <w:b w:val="0"/>
                <w:sz w:val="20"/>
                <w:lang w:eastAsia="zh-CN"/>
              </w:rPr>
            </w:pPr>
            <w:r>
              <w:rPr>
                <w:rFonts w:cs="Arial"/>
                <w:b w:val="0"/>
                <w:sz w:val="20"/>
                <w:lang w:eastAsia="zh-CN"/>
              </w:rPr>
              <w:t>clarify whether two time staggered SSBs and CORESET#0 on the same frequency (when</w:t>
            </w:r>
            <w:r w:rsidRPr="00304D40">
              <w:rPr>
                <w:rFonts w:cs="Arial"/>
                <w:b w:val="0"/>
                <w:sz w:val="20"/>
                <w:lang w:eastAsia="zh-CN"/>
              </w:rPr>
              <w:t xml:space="preserve"> the frequency separation is not enough to send them simultaneously at the same time and thus time staggering is needed</w:t>
            </w:r>
            <w:r>
              <w:rPr>
                <w:rFonts w:cs="Arial"/>
                <w:b w:val="0"/>
                <w:sz w:val="20"/>
                <w:lang w:eastAsia="zh-CN"/>
              </w:rPr>
              <w:t xml:space="preserve">) are supported in RAN1/2 specifications </w:t>
            </w:r>
            <w:r w:rsidRPr="0000781A">
              <w:rPr>
                <w:rFonts w:cs="Arial"/>
                <w:b w:val="0"/>
                <w:sz w:val="20"/>
                <w:lang w:eastAsia="zh-CN"/>
              </w:rPr>
              <w:t xml:space="preserve">so that UEs </w:t>
            </w:r>
            <w:r>
              <w:rPr>
                <w:rFonts w:cs="Arial"/>
                <w:b w:val="0"/>
                <w:sz w:val="20"/>
                <w:lang w:eastAsia="zh-CN"/>
              </w:rPr>
              <w:t>configured with left and right channels of the next smaller regular size</w:t>
            </w:r>
            <w:r w:rsidRPr="0000781A">
              <w:rPr>
                <w:rFonts w:cs="Arial"/>
                <w:b w:val="0"/>
                <w:sz w:val="20"/>
                <w:lang w:eastAsia="zh-CN"/>
              </w:rPr>
              <w:t xml:space="preserve"> can track their own time staggered SSB</w:t>
            </w:r>
            <w:r>
              <w:rPr>
                <w:rFonts w:cs="Arial"/>
                <w:b w:val="0"/>
                <w:sz w:val="20"/>
                <w:lang w:eastAsia="zh-CN"/>
              </w:rPr>
              <w:t xml:space="preserve"> and</w:t>
            </w:r>
            <w:r w:rsidRPr="0000781A">
              <w:rPr>
                <w:rFonts w:cs="Arial"/>
                <w:b w:val="0"/>
                <w:sz w:val="20"/>
                <w:lang w:eastAsia="zh-CN"/>
              </w:rPr>
              <w:t xml:space="preserve"> CORESET</w:t>
            </w:r>
            <w:r>
              <w:rPr>
                <w:rFonts w:cs="Arial"/>
                <w:b w:val="0"/>
                <w:sz w:val="20"/>
                <w:lang w:eastAsia="zh-CN"/>
              </w:rPr>
              <w:t>#0.</w:t>
            </w:r>
            <w:r w:rsidRPr="006423D1">
              <w:rPr>
                <w:rFonts w:cs="Arial"/>
                <w:b w:val="0"/>
                <w:sz w:val="20"/>
                <w:lang w:eastAsia="zh-CN"/>
              </w:rPr>
              <w:t xml:space="preserve"> </w:t>
            </w:r>
          </w:p>
        </w:tc>
      </w:tr>
    </w:tbl>
    <w:p w14:paraId="03EBF339" w14:textId="77777777" w:rsidR="00645DF1" w:rsidRDefault="00645DF1" w:rsidP="00294D13">
      <w:pPr>
        <w:rPr>
          <w:lang w:val="en-GB" w:eastAsia="zh-CN"/>
        </w:rPr>
      </w:pPr>
    </w:p>
    <w:p w14:paraId="5E19E166" w14:textId="77777777" w:rsidR="003D0D06" w:rsidRDefault="003D0D06" w:rsidP="003D0D06">
      <w:pPr>
        <w:rPr>
          <w:lang w:val="en-GB" w:eastAsia="zh-CN"/>
        </w:rPr>
      </w:pPr>
      <w:r>
        <w:rPr>
          <w:lang w:val="en-GB" w:eastAsia="zh-CN"/>
        </w:rPr>
        <w:t>For the first question, the answer is yes from RAN1 perspective. It is similar to the situation when different UEs use different BWPs in RRC_CONNECTED states and all the UEs share the same SSB/CORESET#0. One example is that, the lower 5MHz bandwidth is configured as the initial DL BWP. Once UE enters RRC_CONNECTED states, network can choose whether to configure a new dedicated bandwidth part (the higher 5MHz bandwidth) for the UE or keep it under the initial DL BWP.</w:t>
      </w:r>
    </w:p>
    <w:p w14:paraId="47E90AC7" w14:textId="39DDC7C1" w:rsidR="00645DF1" w:rsidRDefault="003D0D06" w:rsidP="00294D13">
      <w:pPr>
        <w:rPr>
          <w:rFonts w:hint="eastAsia"/>
          <w:lang w:val="en-GB" w:eastAsia="zh-CN"/>
        </w:rPr>
      </w:pPr>
      <w:r>
        <w:rPr>
          <w:lang w:val="en-GB" w:eastAsia="zh-CN"/>
        </w:rPr>
        <w:t xml:space="preserve">For the second question, the answer is yes from RAN1 perspective. In current specification, all SSBs within one periodicity are fully within 5ms (i.e., half frame). Network can configure SSBs in different half frame by half frame indicator and SFN indicator carried in SSB. With this, network can configured two staggered SSBs in different half frame without any confliction. </w:t>
      </w:r>
      <w:r w:rsidR="00CF4C53">
        <w:rPr>
          <w:lang w:val="en-GB" w:eastAsia="zh-CN"/>
        </w:rPr>
        <w:t xml:space="preserve">TS38.213 defines lots of different candidate locations for CORESET#0 relative to its corresponding SSBs in Section 13. As long as the two staggered SSBs are not conflicting with each other, the two staggered CORESET#0 won’t conflict with each either. </w:t>
      </w:r>
    </w:p>
    <w:p w14:paraId="0F4C45A9" w14:textId="77777777" w:rsidR="00645DF1" w:rsidRDefault="00645DF1" w:rsidP="00294D13">
      <w:pPr>
        <w:rPr>
          <w:lang w:val="en-GB" w:eastAsia="zh-CN"/>
        </w:rPr>
      </w:pPr>
    </w:p>
    <w:p w14:paraId="144D6894" w14:textId="2B32F3A1" w:rsidR="00DD580A" w:rsidRPr="00CF4C53" w:rsidRDefault="00DD580A" w:rsidP="00294D13">
      <w:pPr>
        <w:rPr>
          <w:rFonts w:hint="eastAsia"/>
          <w:b/>
          <w:u w:val="single"/>
          <w:lang w:val="en-GB" w:eastAsia="zh-CN"/>
        </w:rPr>
      </w:pPr>
      <w:r w:rsidRPr="00DD580A">
        <w:rPr>
          <w:b/>
          <w:u w:val="single"/>
          <w:lang w:val="en-GB" w:eastAsia="zh-CN"/>
        </w:rPr>
        <w:t>Solution#3: Overlapping CBWs from UE perspective (two cell approach / CA approach)</w:t>
      </w:r>
    </w:p>
    <w:p w14:paraId="79DEE3A5" w14:textId="19956BEE" w:rsidR="00CF4C53" w:rsidRDefault="00CF4C53" w:rsidP="00CF4C53">
      <w:pPr>
        <w:rPr>
          <w:lang w:val="en-GB" w:eastAsia="zh-CN"/>
        </w:rPr>
      </w:pPr>
      <w:r>
        <w:rPr>
          <w:lang w:val="en-GB" w:eastAsia="zh-CN"/>
        </w:rPr>
        <w:t>Solution#3 can be depicted as Figure-3.</w:t>
      </w:r>
      <w:r w:rsidRPr="00CF4C53">
        <w:rPr>
          <w:lang w:val="en-GB" w:eastAsia="zh-CN"/>
        </w:rPr>
        <w:t xml:space="preserve"> </w:t>
      </w:r>
      <w:r>
        <w:rPr>
          <w:lang w:val="en-GB" w:eastAsia="zh-CN"/>
        </w:rPr>
        <w:t xml:space="preserve">Let’s assume the physical available bandwidth is 7MHz. In order to support 7MHz bandwidth, network can configure two cells for the same UE. For example, the lower 5MHz bandwidth is configured as Cell#1 for one UE and the higher 5MHz bandwidth is configured as Cell#2 for the same UE. There are some overlapping frequency resource between these two cells. In this example, the overlapping frequency range can be up to 3MHz. </w:t>
      </w:r>
    </w:p>
    <w:p w14:paraId="357D3FB7" w14:textId="29D55F8D" w:rsidR="004A64E8" w:rsidRDefault="004A64E8" w:rsidP="00CF4C53">
      <w:pPr>
        <w:rPr>
          <w:rFonts w:hint="eastAsia"/>
          <w:lang w:val="en-GB" w:eastAsia="zh-CN"/>
        </w:rPr>
      </w:pPr>
      <w:r>
        <w:rPr>
          <w:lang w:val="en-GB" w:eastAsia="zh-CN"/>
        </w:rPr>
        <w:t xml:space="preserve">If RAN4 confirms these two cells are intra-band continuous CA, then SSBs on the </w:t>
      </w:r>
      <w:proofErr w:type="spellStart"/>
      <w:r>
        <w:rPr>
          <w:lang w:val="en-GB" w:eastAsia="zh-CN"/>
        </w:rPr>
        <w:t>SCell</w:t>
      </w:r>
      <w:proofErr w:type="spellEnd"/>
      <w:r>
        <w:rPr>
          <w:lang w:val="en-GB" w:eastAsia="zh-CN"/>
        </w:rPr>
        <w:t xml:space="preserve"> are not necessary. </w:t>
      </w:r>
    </w:p>
    <w:p w14:paraId="02D2E76D" w14:textId="77777777" w:rsidR="004A64E8" w:rsidRDefault="004A64E8" w:rsidP="004A64E8">
      <w:pPr>
        <w:jc w:val="center"/>
        <w:rPr>
          <w:lang w:val="en-GB" w:eastAsia="zh-CN"/>
        </w:rPr>
      </w:pPr>
      <w:r>
        <w:rPr>
          <w:noProof/>
          <w:lang w:eastAsia="zh-CN"/>
        </w:rPr>
        <w:lastRenderedPageBreak/>
        <w:drawing>
          <wp:inline distT="0" distB="0" distL="0" distR="0" wp14:anchorId="079E9F65" wp14:editId="6B558815">
            <wp:extent cx="4210177" cy="1224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10177" cy="1224000"/>
                    </a:xfrm>
                    <a:prstGeom prst="rect">
                      <a:avLst/>
                    </a:prstGeom>
                  </pic:spPr>
                </pic:pic>
              </a:graphicData>
            </a:graphic>
          </wp:inline>
        </w:drawing>
      </w:r>
    </w:p>
    <w:p w14:paraId="7004EA55" w14:textId="77777777" w:rsidR="004A64E8" w:rsidRDefault="004A64E8" w:rsidP="004A64E8">
      <w:pPr>
        <w:jc w:val="center"/>
        <w:rPr>
          <w:rFonts w:hint="eastAsia"/>
          <w:lang w:val="en-GB" w:eastAsia="zh-CN"/>
        </w:rPr>
      </w:pPr>
      <w:r>
        <w:rPr>
          <w:rFonts w:hint="eastAsia"/>
          <w:lang w:val="en-GB" w:eastAsia="zh-CN"/>
        </w:rPr>
        <w:t>F</w:t>
      </w:r>
      <w:r>
        <w:rPr>
          <w:lang w:val="en-GB" w:eastAsia="zh-CN"/>
        </w:rPr>
        <w:t xml:space="preserve">igure-3: </w:t>
      </w:r>
      <w:r w:rsidRPr="00CF4C53">
        <w:rPr>
          <w:lang w:val="en-GB" w:eastAsia="zh-CN"/>
        </w:rPr>
        <w:t>Solution#3: Overlapping CBWs from UE perspective (two cell approach / CA approach)</w:t>
      </w:r>
    </w:p>
    <w:p w14:paraId="314C62A9" w14:textId="4CB5322E" w:rsidR="00CF4C53" w:rsidRDefault="00CF4C53" w:rsidP="00CF4C53">
      <w:pPr>
        <w:rPr>
          <w:lang w:val="en-GB" w:eastAsia="zh-CN"/>
        </w:rPr>
      </w:pPr>
      <w:r>
        <w:rPr>
          <w:lang w:val="en-GB" w:eastAsia="zh-CN"/>
        </w:rPr>
        <w:t>RAN4 mentioned the following questions in the LS [1]</w:t>
      </w:r>
      <w:r w:rsidR="00385632">
        <w:rPr>
          <w:lang w:val="en-GB" w:eastAsia="zh-CN"/>
        </w:rPr>
        <w:t xml:space="preserve"> for solution#3</w:t>
      </w:r>
      <w:r>
        <w:rPr>
          <w:lang w:val="en-GB" w:eastAsia="zh-CN"/>
        </w:rPr>
        <w:t xml:space="preserve">.  </w:t>
      </w:r>
    </w:p>
    <w:tbl>
      <w:tblPr>
        <w:tblStyle w:val="af4"/>
        <w:tblW w:w="0" w:type="auto"/>
        <w:tblLook w:val="04A0" w:firstRow="1" w:lastRow="0" w:firstColumn="1" w:lastColumn="0" w:noHBand="0" w:noVBand="1"/>
      </w:tblPr>
      <w:tblGrid>
        <w:gridCol w:w="9628"/>
      </w:tblGrid>
      <w:tr w:rsidR="00CF4C53" w14:paraId="08DD9C9F" w14:textId="77777777" w:rsidTr="00CF4C53">
        <w:tc>
          <w:tcPr>
            <w:tcW w:w="9628" w:type="dxa"/>
          </w:tcPr>
          <w:p w14:paraId="7153E09F" w14:textId="77777777" w:rsidR="00CF4C53" w:rsidRPr="000A0961" w:rsidRDefault="00CF4C53" w:rsidP="00CF4C53">
            <w:pPr>
              <w:pStyle w:val="ae"/>
              <w:numPr>
                <w:ilvl w:val="0"/>
                <w:numId w:val="32"/>
              </w:numPr>
              <w:rPr>
                <w:rFonts w:cs="Arial"/>
                <w:b w:val="0"/>
                <w:sz w:val="20"/>
                <w:lang w:eastAsia="zh-CN"/>
              </w:rPr>
            </w:pPr>
            <w:r w:rsidRPr="000A0961">
              <w:rPr>
                <w:rFonts w:cs="Arial"/>
                <w:b w:val="0"/>
                <w:sz w:val="20"/>
                <w:lang w:eastAsia="zh-CN"/>
              </w:rPr>
              <w:t xml:space="preserve">For the overlapping CBWs from </w:t>
            </w:r>
            <w:r>
              <w:rPr>
                <w:rFonts w:cs="Arial"/>
                <w:b w:val="0"/>
                <w:sz w:val="20"/>
                <w:lang w:eastAsia="zh-CN"/>
              </w:rPr>
              <w:t>UE</w:t>
            </w:r>
            <w:r w:rsidRPr="000A0961">
              <w:rPr>
                <w:rFonts w:cs="Arial"/>
                <w:b w:val="0"/>
                <w:sz w:val="20"/>
                <w:lang w:eastAsia="zh-CN"/>
              </w:rPr>
              <w:t xml:space="preserve"> perspective </w:t>
            </w:r>
            <w:r>
              <w:rPr>
                <w:rFonts w:cs="Arial"/>
                <w:b w:val="0"/>
                <w:sz w:val="20"/>
                <w:lang w:eastAsia="zh-CN"/>
              </w:rPr>
              <w:t xml:space="preserve">(two cell approach / </w:t>
            </w:r>
            <w:r w:rsidRPr="000A0961">
              <w:rPr>
                <w:rFonts w:cs="Arial"/>
                <w:b w:val="0"/>
                <w:sz w:val="20"/>
                <w:lang w:eastAsia="zh-CN"/>
              </w:rPr>
              <w:t>CA approach</w:t>
            </w:r>
            <w:r>
              <w:rPr>
                <w:rFonts w:cs="Arial"/>
                <w:b w:val="0"/>
                <w:sz w:val="20"/>
                <w:lang w:eastAsia="zh-CN"/>
              </w:rPr>
              <w:t>)</w:t>
            </w:r>
            <w:r w:rsidRPr="000A0961">
              <w:rPr>
                <w:rFonts w:cs="Arial"/>
                <w:b w:val="0"/>
                <w:sz w:val="20"/>
                <w:lang w:eastAsia="zh-CN"/>
              </w:rPr>
              <w:t>:</w:t>
            </w:r>
          </w:p>
          <w:p w14:paraId="39DD237B" w14:textId="77777777" w:rsidR="00CF4C53" w:rsidRPr="001815B3" w:rsidRDefault="00CF4C53" w:rsidP="00CF4C53">
            <w:pPr>
              <w:pStyle w:val="ae"/>
              <w:numPr>
                <w:ilvl w:val="1"/>
                <w:numId w:val="32"/>
              </w:numPr>
            </w:pPr>
            <w:r>
              <w:rPr>
                <w:rFonts w:cs="Arial"/>
                <w:b w:val="0"/>
                <w:sz w:val="20"/>
                <w:lang w:eastAsia="zh-CN"/>
              </w:rPr>
              <w:t>if two different Bandwidth Parts for the UE are overlapping, and both contain a subset of CSI-RS resources that are mapped to the same subset of overlapping RBs for the same UE, please clarify</w:t>
            </w:r>
            <w:r w:rsidRPr="000A0961">
              <w:rPr>
                <w:rFonts w:cs="Arial"/>
                <w:b w:val="0"/>
                <w:sz w:val="20"/>
                <w:lang w:eastAsia="zh-CN"/>
              </w:rPr>
              <w:t xml:space="preserve"> </w:t>
            </w:r>
            <w:r>
              <w:rPr>
                <w:rFonts w:cs="Arial"/>
                <w:b w:val="0"/>
                <w:sz w:val="20"/>
                <w:lang w:eastAsia="zh-CN"/>
              </w:rPr>
              <w:t>h</w:t>
            </w:r>
            <w:r w:rsidRPr="000A0961">
              <w:rPr>
                <w:rFonts w:cs="Arial"/>
                <w:b w:val="0"/>
                <w:sz w:val="20"/>
                <w:lang w:eastAsia="zh-CN"/>
              </w:rPr>
              <w:t>ow does UE report CSI for the overlapped part</w:t>
            </w:r>
            <w:r>
              <w:rPr>
                <w:rFonts w:cs="Arial"/>
                <w:b w:val="0"/>
                <w:sz w:val="20"/>
                <w:lang w:eastAsia="zh-CN"/>
              </w:rPr>
              <w:t>, e.g. does UE report CSI for each cell separately, or just once for the overlapping part, or something else?</w:t>
            </w:r>
          </w:p>
          <w:p w14:paraId="623AE7DB" w14:textId="6D7C7D7A" w:rsidR="00CF4C53" w:rsidRPr="00CF4C53" w:rsidRDefault="00CF4C53" w:rsidP="00294D13">
            <w:pPr>
              <w:pStyle w:val="ae"/>
              <w:numPr>
                <w:ilvl w:val="1"/>
                <w:numId w:val="32"/>
              </w:numPr>
              <w:rPr>
                <w:rFonts w:hint="eastAsia"/>
              </w:rPr>
            </w:pPr>
            <w:r w:rsidRPr="009331BE">
              <w:rPr>
                <w:rFonts w:cs="Arial"/>
                <w:b w:val="0"/>
                <w:sz w:val="20"/>
                <w:lang w:eastAsia="zh-CN"/>
              </w:rPr>
              <w:t xml:space="preserve">clarify how </w:t>
            </w:r>
            <w:r>
              <w:rPr>
                <w:rFonts w:cs="Arial"/>
                <w:b w:val="0"/>
                <w:sz w:val="20"/>
                <w:lang w:eastAsia="zh-CN"/>
              </w:rPr>
              <w:t xml:space="preserve">PDCCH reception in overlapped CA when </w:t>
            </w:r>
            <w:proofErr w:type="spellStart"/>
            <w:r>
              <w:rPr>
                <w:rFonts w:cs="Arial"/>
                <w:b w:val="0"/>
                <w:sz w:val="20"/>
                <w:lang w:eastAsia="zh-CN"/>
              </w:rPr>
              <w:t>PCell</w:t>
            </w:r>
            <w:proofErr w:type="spellEnd"/>
            <w:r>
              <w:rPr>
                <w:rFonts w:cs="Arial"/>
                <w:b w:val="0"/>
                <w:sz w:val="20"/>
                <w:lang w:eastAsia="zh-CN"/>
              </w:rPr>
              <w:t xml:space="preserve"> and </w:t>
            </w:r>
            <w:proofErr w:type="spellStart"/>
            <w:r>
              <w:rPr>
                <w:rFonts w:cs="Arial"/>
                <w:b w:val="0"/>
                <w:sz w:val="20"/>
                <w:lang w:eastAsia="zh-CN"/>
              </w:rPr>
              <w:t>SCell</w:t>
            </w:r>
            <w:proofErr w:type="spellEnd"/>
            <w:r>
              <w:rPr>
                <w:rFonts w:cs="Arial"/>
                <w:b w:val="0"/>
                <w:sz w:val="20"/>
                <w:lang w:eastAsia="zh-CN"/>
              </w:rPr>
              <w:t xml:space="preserve"> PDCCH resources partially overlap and whether there are any impacts to cross-carrier scheduling</w:t>
            </w:r>
          </w:p>
        </w:tc>
      </w:tr>
    </w:tbl>
    <w:p w14:paraId="51B94607" w14:textId="41F55CFB" w:rsidR="00CF4C53" w:rsidRDefault="00CF4C53" w:rsidP="00294D13">
      <w:pPr>
        <w:rPr>
          <w:lang w:val="en-GB" w:eastAsia="zh-CN"/>
        </w:rPr>
      </w:pPr>
    </w:p>
    <w:p w14:paraId="5BE691FA" w14:textId="1A545480" w:rsidR="00CF4C53" w:rsidRDefault="00CF4C53" w:rsidP="00294D13">
      <w:pPr>
        <w:rPr>
          <w:lang w:val="en-GB" w:eastAsia="zh-CN"/>
        </w:rPr>
      </w:pPr>
      <w:r>
        <w:rPr>
          <w:rFonts w:hint="eastAsia"/>
          <w:lang w:val="en-GB" w:eastAsia="zh-CN"/>
        </w:rPr>
        <w:t>F</w:t>
      </w:r>
      <w:r>
        <w:rPr>
          <w:lang w:val="en-GB" w:eastAsia="zh-CN"/>
        </w:rPr>
        <w:t xml:space="preserve">or the first question, RAN1 can fully reuse the current specification without any impact to report CSI for the overlapped part separately for each cell. It is up to the network how to configure and utilize the CSI info. Furthermore, network can configure sub-band CSI report for different sub-bands. Alternatively, network can </w:t>
      </w:r>
      <w:r w:rsidR="004A64E8">
        <w:rPr>
          <w:lang w:val="en-GB" w:eastAsia="zh-CN"/>
        </w:rPr>
        <w:t xml:space="preserve">configure such that the CSI report for the overlapped parts are only reported in one cell by careful designing the target sub-band. </w:t>
      </w:r>
    </w:p>
    <w:p w14:paraId="498AAB02" w14:textId="12903B18" w:rsidR="00CF4C53" w:rsidRDefault="004A64E8" w:rsidP="00294D13">
      <w:pPr>
        <w:rPr>
          <w:rFonts w:hint="eastAsia"/>
          <w:lang w:val="en-GB" w:eastAsia="zh-CN"/>
        </w:rPr>
      </w:pPr>
      <w:r>
        <w:rPr>
          <w:rFonts w:hint="eastAsia"/>
          <w:lang w:val="en-GB" w:eastAsia="zh-CN"/>
        </w:rPr>
        <w:t>F</w:t>
      </w:r>
      <w:r>
        <w:rPr>
          <w:lang w:val="en-GB" w:eastAsia="zh-CN"/>
        </w:rPr>
        <w:t>or the second question, RAN1 supports to configure staggered PDCCHs for the two cells. Even if the PDCCH time-frequency resource for the two cells are overlapped, it is similar to that different UEs share the same PDCCH time-frequency resource since Rel-15. Network can dynamically allocate different PDCCH candidates for different cells via tight coordination between these two cells. Also, there is no impact to cross-carrier scheduling.</w:t>
      </w:r>
    </w:p>
    <w:p w14:paraId="24521457" w14:textId="77777777" w:rsidR="00CF4C53" w:rsidRDefault="00CF4C53" w:rsidP="00294D13">
      <w:pPr>
        <w:rPr>
          <w:rFonts w:hint="eastAsia"/>
          <w:lang w:val="en-GB" w:eastAsia="zh-CN"/>
        </w:rPr>
      </w:pPr>
    </w:p>
    <w:p w14:paraId="71CD7ECD" w14:textId="6EF35B1E" w:rsidR="00DD580A" w:rsidRPr="00DD580A" w:rsidRDefault="00DD580A" w:rsidP="00294D13">
      <w:pPr>
        <w:rPr>
          <w:b/>
          <w:u w:val="single"/>
          <w:lang w:val="en-GB" w:eastAsia="zh-CN"/>
        </w:rPr>
      </w:pPr>
      <w:r w:rsidRPr="00DD580A">
        <w:rPr>
          <w:b/>
          <w:u w:val="single"/>
          <w:lang w:val="en-GB" w:eastAsia="zh-CN"/>
        </w:rPr>
        <w:t>Soluton#4: Overlapping CBWs from UE perspective (one cell approach)</w:t>
      </w:r>
    </w:p>
    <w:p w14:paraId="08FB92D3" w14:textId="28566CD8" w:rsidR="00DD580A" w:rsidRDefault="004A64E8" w:rsidP="00294D13">
      <w:pPr>
        <w:rPr>
          <w:rFonts w:hint="eastAsia"/>
          <w:lang w:val="en-GB" w:eastAsia="zh-CN"/>
        </w:rPr>
      </w:pPr>
      <w:r>
        <w:rPr>
          <w:lang w:val="en-GB" w:eastAsia="zh-CN"/>
        </w:rPr>
        <w:t xml:space="preserve">Solution#4 can be depicted as Figure-4. Let’s assume the physical available bandwidth is 7MHz. In order to support 7MHz bandwidth, UE needs to be equipped with two RFs. For example, the RF#1 is for the lower 5MHz bandwidth and the FR#2 is for the higher 5MHz bandwidth. From baseband perspective, it is still one 7MHz cell. There are some overlapping frequency resource between these two RFs. In this example, the overlapping frequency range for these two RFs can be up to 3MHz. </w:t>
      </w:r>
      <w:bookmarkStart w:id="3" w:name="_GoBack"/>
      <w:bookmarkEnd w:id="3"/>
    </w:p>
    <w:p w14:paraId="6DCD8D94" w14:textId="23366468" w:rsidR="004A64E8" w:rsidRDefault="004A64E8" w:rsidP="004A64E8">
      <w:pPr>
        <w:jc w:val="center"/>
        <w:rPr>
          <w:lang w:val="en-GB" w:eastAsia="zh-CN"/>
        </w:rPr>
      </w:pPr>
      <w:r>
        <w:rPr>
          <w:noProof/>
          <w:lang w:eastAsia="zh-CN"/>
        </w:rPr>
        <w:drawing>
          <wp:inline distT="0" distB="0" distL="0" distR="0" wp14:anchorId="78B6AEB6" wp14:editId="4DD7E6CF">
            <wp:extent cx="3616604" cy="1152000"/>
            <wp:effectExtent l="0" t="0" r="317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16604" cy="1152000"/>
                    </a:xfrm>
                    <a:prstGeom prst="rect">
                      <a:avLst/>
                    </a:prstGeom>
                  </pic:spPr>
                </pic:pic>
              </a:graphicData>
            </a:graphic>
          </wp:inline>
        </w:drawing>
      </w:r>
    </w:p>
    <w:p w14:paraId="01BD499A" w14:textId="6F3CFADF" w:rsidR="004A64E8" w:rsidRDefault="004A64E8" w:rsidP="004A64E8">
      <w:pPr>
        <w:jc w:val="center"/>
        <w:rPr>
          <w:rFonts w:hint="eastAsia"/>
          <w:lang w:val="en-GB" w:eastAsia="zh-CN"/>
        </w:rPr>
      </w:pPr>
      <w:r w:rsidRPr="004A64E8">
        <w:rPr>
          <w:lang w:val="en-GB" w:eastAsia="zh-CN"/>
        </w:rPr>
        <w:t>Figure-</w:t>
      </w:r>
      <w:r>
        <w:rPr>
          <w:lang w:val="en-GB" w:eastAsia="zh-CN"/>
        </w:rPr>
        <w:t xml:space="preserve">4: </w:t>
      </w:r>
      <w:r w:rsidRPr="004A64E8">
        <w:rPr>
          <w:lang w:val="en-GB" w:eastAsia="zh-CN"/>
        </w:rPr>
        <w:t>Soluton#4: Overlapping CBWs from UE perspective (one cell approach)</w:t>
      </w:r>
    </w:p>
    <w:p w14:paraId="363C651F" w14:textId="77777777" w:rsidR="00DD580A" w:rsidRDefault="00DD580A" w:rsidP="00294D13">
      <w:pPr>
        <w:rPr>
          <w:lang w:val="en-GB" w:eastAsia="zh-CN"/>
        </w:rPr>
      </w:pPr>
    </w:p>
    <w:p w14:paraId="0A6D6CEC" w14:textId="4729C13D" w:rsidR="004A64E8" w:rsidRDefault="00385632" w:rsidP="00294D13">
      <w:pPr>
        <w:rPr>
          <w:lang w:val="en-GB" w:eastAsia="zh-CN"/>
        </w:rPr>
      </w:pPr>
      <w:r>
        <w:rPr>
          <w:lang w:val="en-GB" w:eastAsia="zh-CN"/>
        </w:rPr>
        <w:t>RAN4 mentioned the following questions in the LS [1] for solution#4.</w:t>
      </w:r>
    </w:p>
    <w:tbl>
      <w:tblPr>
        <w:tblStyle w:val="af4"/>
        <w:tblW w:w="0" w:type="auto"/>
        <w:tblLook w:val="04A0" w:firstRow="1" w:lastRow="0" w:firstColumn="1" w:lastColumn="0" w:noHBand="0" w:noVBand="1"/>
      </w:tblPr>
      <w:tblGrid>
        <w:gridCol w:w="9628"/>
      </w:tblGrid>
      <w:tr w:rsidR="004A64E8" w14:paraId="78AF739B" w14:textId="77777777" w:rsidTr="004A64E8">
        <w:tc>
          <w:tcPr>
            <w:tcW w:w="9628" w:type="dxa"/>
          </w:tcPr>
          <w:p w14:paraId="7DF2EFD3" w14:textId="77777777" w:rsidR="004A64E8" w:rsidRPr="000A0961" w:rsidRDefault="004A64E8" w:rsidP="004A64E8">
            <w:pPr>
              <w:pStyle w:val="ae"/>
              <w:numPr>
                <w:ilvl w:val="0"/>
                <w:numId w:val="32"/>
              </w:numPr>
              <w:rPr>
                <w:rFonts w:cs="Arial"/>
                <w:b w:val="0"/>
                <w:sz w:val="20"/>
                <w:lang w:eastAsia="zh-CN"/>
              </w:rPr>
            </w:pPr>
            <w:r w:rsidRPr="000A0961">
              <w:rPr>
                <w:rFonts w:cs="Arial"/>
                <w:b w:val="0"/>
                <w:sz w:val="20"/>
                <w:lang w:eastAsia="zh-CN"/>
              </w:rPr>
              <w:t xml:space="preserve">For the overlapping CBWs from </w:t>
            </w:r>
            <w:r>
              <w:rPr>
                <w:rFonts w:cs="Arial"/>
                <w:b w:val="0"/>
                <w:sz w:val="20"/>
                <w:lang w:eastAsia="zh-CN"/>
              </w:rPr>
              <w:t>UE</w:t>
            </w:r>
            <w:r w:rsidRPr="000A0961">
              <w:rPr>
                <w:rFonts w:cs="Arial"/>
                <w:b w:val="0"/>
                <w:sz w:val="20"/>
                <w:lang w:eastAsia="zh-CN"/>
              </w:rPr>
              <w:t xml:space="preserve"> perspective </w:t>
            </w:r>
            <w:r>
              <w:rPr>
                <w:rFonts w:cs="Arial"/>
                <w:b w:val="0"/>
                <w:sz w:val="20"/>
                <w:lang w:eastAsia="zh-CN"/>
              </w:rPr>
              <w:t>(one cell</w:t>
            </w:r>
            <w:r w:rsidRPr="000A0961">
              <w:rPr>
                <w:rFonts w:cs="Arial"/>
                <w:b w:val="0"/>
                <w:sz w:val="20"/>
                <w:lang w:eastAsia="zh-CN"/>
              </w:rPr>
              <w:t xml:space="preserve"> approach</w:t>
            </w:r>
            <w:r>
              <w:rPr>
                <w:rFonts w:cs="Arial"/>
                <w:b w:val="0"/>
                <w:sz w:val="20"/>
                <w:lang w:eastAsia="zh-CN"/>
              </w:rPr>
              <w:t>)</w:t>
            </w:r>
            <w:r w:rsidRPr="000A0961">
              <w:rPr>
                <w:rFonts w:cs="Arial"/>
                <w:b w:val="0"/>
                <w:sz w:val="20"/>
                <w:lang w:eastAsia="zh-CN"/>
              </w:rPr>
              <w:t>:</w:t>
            </w:r>
          </w:p>
          <w:p w14:paraId="6BE76EDB" w14:textId="77777777" w:rsidR="004A64E8" w:rsidRPr="00304D40" w:rsidRDefault="004A64E8" w:rsidP="004A64E8">
            <w:pPr>
              <w:pStyle w:val="ae"/>
              <w:numPr>
                <w:ilvl w:val="1"/>
                <w:numId w:val="32"/>
              </w:numPr>
              <w:rPr>
                <w:rFonts w:cs="Arial"/>
                <w:b w:val="0"/>
                <w:bCs/>
                <w:sz w:val="20"/>
                <w:lang w:eastAsia="zh-CN"/>
              </w:rPr>
            </w:pPr>
            <w:r>
              <w:rPr>
                <w:rFonts w:cs="Arial"/>
                <w:b w:val="0"/>
                <w:sz w:val="20"/>
                <w:lang w:eastAsia="zh-CN"/>
              </w:rPr>
              <w:t xml:space="preserve">Is it possible to configure the UE with a dedicated </w:t>
            </w:r>
            <w:proofErr w:type="spellStart"/>
            <w:r>
              <w:rPr>
                <w:rFonts w:cs="Arial"/>
                <w:b w:val="0"/>
                <w:sz w:val="20"/>
                <w:lang w:eastAsia="zh-CN"/>
              </w:rPr>
              <w:t>carrierBandwidth</w:t>
            </w:r>
            <w:proofErr w:type="spellEnd"/>
            <w:r>
              <w:rPr>
                <w:rFonts w:cs="Arial"/>
                <w:b w:val="0"/>
                <w:sz w:val="20"/>
                <w:lang w:eastAsia="zh-CN"/>
              </w:rPr>
              <w:t xml:space="preserve"> in the </w:t>
            </w:r>
            <w:proofErr w:type="spellStart"/>
            <w:r>
              <w:rPr>
                <w:rFonts w:cs="Arial"/>
                <w:b w:val="0"/>
                <w:sz w:val="20"/>
                <w:lang w:eastAsia="zh-CN"/>
              </w:rPr>
              <w:t>ServingCellConfig</w:t>
            </w:r>
            <w:proofErr w:type="spellEnd"/>
            <w:r>
              <w:rPr>
                <w:rFonts w:cs="Arial"/>
                <w:b w:val="0"/>
                <w:sz w:val="20"/>
                <w:lang w:eastAsia="zh-CN"/>
              </w:rPr>
              <w:t xml:space="preserve"> </w:t>
            </w:r>
            <w:r>
              <w:rPr>
                <w:rFonts w:cs="Arial"/>
                <w:b w:val="0"/>
                <w:sz w:val="20"/>
                <w:lang w:eastAsia="zh-CN"/>
              </w:rPr>
              <w:lastRenderedPageBreak/>
              <w:t xml:space="preserve">that is wider than/partially outside the </w:t>
            </w:r>
            <w:proofErr w:type="spellStart"/>
            <w:r>
              <w:rPr>
                <w:rFonts w:cs="Arial"/>
                <w:b w:val="0"/>
                <w:sz w:val="20"/>
                <w:lang w:eastAsia="zh-CN"/>
              </w:rPr>
              <w:t>carrierBandwidth</w:t>
            </w:r>
            <w:proofErr w:type="spellEnd"/>
            <w:r>
              <w:rPr>
                <w:rFonts w:cs="Arial"/>
                <w:b w:val="0"/>
                <w:sz w:val="20"/>
                <w:lang w:eastAsia="zh-CN"/>
              </w:rPr>
              <w:t xml:space="preserve"> configured in SIB1?</w:t>
            </w:r>
          </w:p>
          <w:p w14:paraId="6B88C30B" w14:textId="303577BB" w:rsidR="004A64E8" w:rsidRPr="004A64E8" w:rsidRDefault="004A64E8" w:rsidP="00294D13">
            <w:pPr>
              <w:pStyle w:val="ae"/>
              <w:numPr>
                <w:ilvl w:val="1"/>
                <w:numId w:val="32"/>
              </w:numPr>
              <w:rPr>
                <w:rFonts w:cs="Arial" w:hint="eastAsia"/>
                <w:b w:val="0"/>
                <w:bCs/>
                <w:sz w:val="20"/>
                <w:lang w:eastAsia="zh-CN"/>
              </w:rPr>
            </w:pPr>
            <w:r w:rsidRPr="00DC35C2">
              <w:rPr>
                <w:rFonts w:cs="Arial"/>
                <w:b w:val="0"/>
                <w:bCs/>
                <w:sz w:val="20"/>
                <w:lang w:eastAsia="zh-CN"/>
              </w:rPr>
              <w:t xml:space="preserve">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w:t>
            </w:r>
            <w:proofErr w:type="spellStart"/>
            <w:r w:rsidRPr="00DC35C2">
              <w:rPr>
                <w:rFonts w:cs="Arial"/>
                <w:b w:val="0"/>
                <w:bCs/>
                <w:sz w:val="20"/>
                <w:lang w:eastAsia="zh-CN"/>
              </w:rPr>
              <w:t>signalling</w:t>
            </w:r>
            <w:proofErr w:type="spellEnd"/>
            <w:r w:rsidRPr="00DC35C2">
              <w:rPr>
                <w:rFonts w:cs="Arial"/>
                <w:b w:val="0"/>
                <w:bCs/>
                <w:sz w:val="20"/>
                <w:lang w:eastAsia="zh-CN"/>
              </w:rPr>
              <w:t xml:space="preserve"> required so that BS pre-coding can account for the path differences of main </w:t>
            </w:r>
            <w:r>
              <w:rPr>
                <w:rFonts w:cs="Arial"/>
                <w:b w:val="0"/>
                <w:bCs/>
                <w:sz w:val="20"/>
                <w:lang w:eastAsia="zh-CN"/>
              </w:rPr>
              <w:t xml:space="preserve">carrier </w:t>
            </w:r>
            <w:r w:rsidRPr="00DC35C2">
              <w:rPr>
                <w:rFonts w:cs="Arial"/>
                <w:b w:val="0"/>
                <w:bCs/>
                <w:sz w:val="20"/>
                <w:lang w:eastAsia="zh-CN"/>
              </w:rPr>
              <w:t xml:space="preserve">PRBs and </w:t>
            </w:r>
            <w:r>
              <w:rPr>
                <w:rFonts w:cs="Arial"/>
                <w:b w:val="0"/>
                <w:bCs/>
                <w:sz w:val="20"/>
                <w:lang w:eastAsia="zh-CN"/>
              </w:rPr>
              <w:t>additional carrier</w:t>
            </w:r>
            <w:r w:rsidRPr="00DC35C2">
              <w:rPr>
                <w:rFonts w:cs="Arial"/>
                <w:b w:val="0"/>
                <w:bCs/>
                <w:sz w:val="20"/>
                <w:lang w:eastAsia="zh-CN"/>
              </w:rPr>
              <w:t xml:space="preserve"> PRBs.</w:t>
            </w:r>
          </w:p>
        </w:tc>
      </w:tr>
    </w:tbl>
    <w:p w14:paraId="22F8553B" w14:textId="77777777" w:rsidR="004A64E8" w:rsidRDefault="004A64E8" w:rsidP="00294D13">
      <w:pPr>
        <w:rPr>
          <w:lang w:val="en-GB" w:eastAsia="zh-CN"/>
        </w:rPr>
      </w:pPr>
    </w:p>
    <w:p w14:paraId="6F0AA89B" w14:textId="06F32BE3" w:rsidR="009611D5" w:rsidRDefault="009611D5" w:rsidP="00294D13">
      <w:pPr>
        <w:rPr>
          <w:lang w:val="en-GB" w:eastAsia="zh-CN"/>
        </w:rPr>
      </w:pPr>
      <w:r>
        <w:rPr>
          <w:lang w:val="en-GB" w:eastAsia="zh-CN"/>
        </w:rPr>
        <w:t>For the first question, it doesn’t fall into RAN1’s scope thus RAN1 doesn’t have any answer for it.</w:t>
      </w:r>
    </w:p>
    <w:p w14:paraId="6831E075" w14:textId="5C7CDB25" w:rsidR="00EB6BF9" w:rsidRDefault="009611D5" w:rsidP="00294D13">
      <w:pPr>
        <w:rPr>
          <w:rFonts w:hint="eastAsia"/>
          <w:lang w:val="en-GB" w:eastAsia="zh-CN"/>
        </w:rPr>
      </w:pPr>
      <w:r>
        <w:rPr>
          <w:lang w:val="en-GB" w:eastAsia="zh-CN"/>
        </w:rPr>
        <w:t xml:space="preserve">For the second question, more details are needed before RAN1 can response. For example, it is not clear whether </w:t>
      </w:r>
      <w:r w:rsidR="00EB6BF9">
        <w:rPr>
          <w:lang w:val="en-GB" w:eastAsia="zh-CN"/>
        </w:rPr>
        <w:t xml:space="preserve">the split between the subsets of PRBs from a main RF carrier versus </w:t>
      </w:r>
      <w:r w:rsidR="00EB6BF9" w:rsidRPr="00EB6BF9">
        <w:rPr>
          <w:lang w:val="en-GB" w:eastAsia="zh-CN"/>
        </w:rPr>
        <w:t>PRBs from an additional RF carrier</w:t>
      </w:r>
      <w:r w:rsidR="00EB6BF9">
        <w:rPr>
          <w:lang w:val="en-GB" w:eastAsia="zh-CN"/>
        </w:rPr>
        <w:t xml:space="preserve"> is determined by UE or network. If it is determined by network, then it seems network already knows the split. If it is determined by UE, then network may or may not need to know the detailed split depending on whether network needs to </w:t>
      </w:r>
      <w:r w:rsidR="00EB6BF9" w:rsidRPr="00EB6BF9">
        <w:rPr>
          <w:lang w:val="en-GB" w:eastAsia="zh-CN"/>
        </w:rPr>
        <w:t>account for the path differences of main carrier PRBs and additional carrier PRBs</w:t>
      </w:r>
      <w:r w:rsidR="00EB6BF9">
        <w:rPr>
          <w:lang w:val="en-GB" w:eastAsia="zh-CN"/>
        </w:rPr>
        <w:t xml:space="preserve">. Some simulations may be needed to evaluate whether/how network can </w:t>
      </w:r>
      <w:r w:rsidR="00EB6BF9" w:rsidRPr="00EB6BF9">
        <w:rPr>
          <w:lang w:val="en-GB" w:eastAsia="zh-CN"/>
        </w:rPr>
        <w:t>account for the path differences of main carrier PRBs and additional carrier PRBs</w:t>
      </w:r>
      <w:r w:rsidR="00EB6BF9">
        <w:rPr>
          <w:lang w:val="en-GB" w:eastAsia="zh-CN"/>
        </w:rPr>
        <w:t>.</w:t>
      </w:r>
    </w:p>
    <w:p w14:paraId="401230F7" w14:textId="77777777" w:rsidR="009611D5" w:rsidRDefault="009611D5" w:rsidP="00294D13">
      <w:pPr>
        <w:rPr>
          <w:rFonts w:hint="eastAsia"/>
          <w:lang w:val="en-GB" w:eastAsia="zh-CN"/>
        </w:rPr>
      </w:pPr>
    </w:p>
    <w:p w14:paraId="123EA2CC" w14:textId="77777777" w:rsidR="00B65643" w:rsidRDefault="00545454">
      <w:pPr>
        <w:pStyle w:val="1"/>
        <w:rPr>
          <w:lang w:eastAsia="zh-CN"/>
        </w:rPr>
      </w:pPr>
      <w:r>
        <w:rPr>
          <w:rFonts w:hint="eastAsia"/>
          <w:lang w:eastAsia="zh-CN"/>
        </w:rPr>
        <w:t>C</w:t>
      </w:r>
      <w:r>
        <w:rPr>
          <w:lang w:eastAsia="zh-CN"/>
        </w:rPr>
        <w:t>onclusion</w:t>
      </w:r>
    </w:p>
    <w:p w14:paraId="4DE452A1" w14:textId="4B42C91F" w:rsidR="008B5A5B" w:rsidRDefault="008B5A5B" w:rsidP="008B5A5B">
      <w:pPr>
        <w:rPr>
          <w:rFonts w:hint="eastAsia"/>
          <w:lang w:val="en-GB" w:eastAsia="zh-CN"/>
        </w:rPr>
      </w:pPr>
      <w:r>
        <w:rPr>
          <w:rFonts w:hint="eastAsia"/>
          <w:lang w:val="en-GB" w:eastAsia="zh-CN"/>
        </w:rPr>
        <w:t>B</w:t>
      </w:r>
      <w:r>
        <w:rPr>
          <w:lang w:val="en-GB" w:eastAsia="zh-CN"/>
        </w:rPr>
        <w:t>ased on the above analysis, we provide the following draft answers from RAN1 perspective.</w:t>
      </w:r>
      <w:r>
        <w:rPr>
          <w:lang w:val="en-GB" w:eastAsia="zh-CN"/>
        </w:rPr>
        <w:t xml:space="preserve"> The draft reply LS is also finalized in our companion contribution [2].</w:t>
      </w:r>
    </w:p>
    <w:tbl>
      <w:tblPr>
        <w:tblStyle w:val="af4"/>
        <w:tblW w:w="0" w:type="auto"/>
        <w:tblLook w:val="04A0" w:firstRow="1" w:lastRow="0" w:firstColumn="1" w:lastColumn="0" w:noHBand="0" w:noVBand="1"/>
      </w:tblPr>
      <w:tblGrid>
        <w:gridCol w:w="9628"/>
      </w:tblGrid>
      <w:tr w:rsidR="008B5A5B" w14:paraId="3FCC0BA2" w14:textId="77777777" w:rsidTr="0005058D">
        <w:tc>
          <w:tcPr>
            <w:tcW w:w="9628" w:type="dxa"/>
          </w:tcPr>
          <w:p w14:paraId="16AB936D" w14:textId="77777777" w:rsidR="008B5A5B" w:rsidRPr="000A0961" w:rsidRDefault="008B5A5B" w:rsidP="0005058D">
            <w:pPr>
              <w:pStyle w:val="ae"/>
              <w:numPr>
                <w:ilvl w:val="0"/>
                <w:numId w:val="32"/>
              </w:numPr>
              <w:rPr>
                <w:rFonts w:cs="Arial"/>
                <w:b w:val="0"/>
                <w:sz w:val="20"/>
                <w:lang w:eastAsia="zh-CN"/>
              </w:rPr>
            </w:pPr>
            <w:r w:rsidRPr="000A0961">
              <w:rPr>
                <w:rFonts w:cs="Arial"/>
                <w:b w:val="0"/>
                <w:sz w:val="20"/>
                <w:lang w:eastAsia="zh-CN"/>
              </w:rPr>
              <w:t>For the wider CBW:</w:t>
            </w:r>
          </w:p>
          <w:p w14:paraId="4F43868D" w14:textId="77777777" w:rsidR="008B5A5B" w:rsidRDefault="008B5A5B" w:rsidP="0005058D">
            <w:pPr>
              <w:pStyle w:val="ae"/>
              <w:numPr>
                <w:ilvl w:val="1"/>
                <w:numId w:val="32"/>
              </w:numPr>
              <w:rPr>
                <w:rFonts w:cs="Arial"/>
                <w:b w:val="0"/>
                <w:sz w:val="20"/>
                <w:lang w:eastAsia="zh-CN"/>
              </w:rPr>
            </w:pPr>
            <w:proofErr w:type="gramStart"/>
            <w:r w:rsidRPr="000A0961">
              <w:rPr>
                <w:rFonts w:cs="Arial"/>
                <w:b w:val="0"/>
                <w:sz w:val="20"/>
                <w:lang w:eastAsia="zh-CN"/>
              </w:rPr>
              <w:t>clarify</w:t>
            </w:r>
            <w:proofErr w:type="gramEnd"/>
            <w:r w:rsidRPr="000A0961">
              <w:rPr>
                <w:rFonts w:cs="Arial"/>
                <w:b w:val="0"/>
                <w:sz w:val="20"/>
                <w:lang w:eastAsia="zh-CN"/>
              </w:rPr>
              <w:t xml:space="preserve"> </w:t>
            </w:r>
            <w:r>
              <w:rPr>
                <w:rFonts w:cs="Arial"/>
                <w:b w:val="0"/>
                <w:sz w:val="20"/>
                <w:lang w:eastAsia="zh-CN"/>
              </w:rPr>
              <w:t>if there is any limitation for the</w:t>
            </w:r>
            <w:r w:rsidRPr="000A0961">
              <w:rPr>
                <w:rFonts w:cs="Arial"/>
                <w:b w:val="0"/>
                <w:sz w:val="20"/>
                <w:lang w:eastAsia="zh-CN"/>
              </w:rPr>
              <w:t xml:space="preserve"> UL carrier positions (not just BWP positions) legacy UEs support</w:t>
            </w:r>
            <w:r>
              <w:rPr>
                <w:rFonts w:cs="Arial"/>
                <w:b w:val="0"/>
                <w:sz w:val="20"/>
                <w:lang w:eastAsia="zh-CN"/>
              </w:rPr>
              <w:t xml:space="preserve"> </w:t>
            </w:r>
            <w:r w:rsidRPr="000A0961">
              <w:rPr>
                <w:rFonts w:cs="Arial"/>
                <w:b w:val="0"/>
                <w:sz w:val="20"/>
                <w:lang w:eastAsia="zh-CN"/>
              </w:rPr>
              <w:t xml:space="preserve">for </w:t>
            </w:r>
            <w:proofErr w:type="spellStart"/>
            <w:r w:rsidRPr="000A0961">
              <w:rPr>
                <w:rFonts w:cs="Arial"/>
                <w:b w:val="0"/>
                <w:sz w:val="20"/>
                <w:lang w:eastAsia="zh-CN"/>
              </w:rPr>
              <w:t>uplinkChannelBW</w:t>
            </w:r>
            <w:proofErr w:type="spellEnd"/>
            <w:r w:rsidRPr="000A0961">
              <w:rPr>
                <w:rFonts w:cs="Arial"/>
                <w:b w:val="0"/>
                <w:sz w:val="20"/>
                <w:lang w:eastAsia="zh-CN"/>
              </w:rPr>
              <w:t>-</w:t>
            </w:r>
            <w:proofErr w:type="spellStart"/>
            <w:r w:rsidRPr="000A0961">
              <w:rPr>
                <w:rFonts w:cs="Arial"/>
                <w:b w:val="0"/>
                <w:sz w:val="20"/>
                <w:lang w:eastAsia="zh-CN"/>
              </w:rPr>
              <w:t>PerSCS</w:t>
            </w:r>
            <w:proofErr w:type="spellEnd"/>
            <w:r w:rsidRPr="000A0961">
              <w:rPr>
                <w:rFonts w:cs="Arial"/>
                <w:b w:val="0"/>
                <w:sz w:val="20"/>
                <w:lang w:eastAsia="zh-CN"/>
              </w:rPr>
              <w:t xml:space="preserve">-List and </w:t>
            </w:r>
            <w:proofErr w:type="spellStart"/>
            <w:r w:rsidRPr="000A0961">
              <w:rPr>
                <w:rFonts w:cs="Arial"/>
                <w:b w:val="0"/>
                <w:sz w:val="20"/>
                <w:lang w:eastAsia="zh-CN"/>
              </w:rPr>
              <w:t>scs-SpecificCarrierList</w:t>
            </w:r>
            <w:proofErr w:type="spellEnd"/>
            <w:r w:rsidRPr="000A0961">
              <w:rPr>
                <w:rFonts w:cs="Arial"/>
                <w:b w:val="0"/>
                <w:sz w:val="20"/>
                <w:lang w:eastAsia="zh-CN"/>
              </w:rPr>
              <w:t xml:space="preserve"> in symmetric operating bands with a fixed duplex distance</w:t>
            </w:r>
            <w:r>
              <w:rPr>
                <w:rFonts w:cs="Arial"/>
                <w:b w:val="0"/>
                <w:sz w:val="20"/>
                <w:lang w:eastAsia="zh-CN"/>
              </w:rPr>
              <w:t xml:space="preserve"> and asymmetric UL/DL channel bandwidth.</w:t>
            </w:r>
          </w:p>
          <w:p w14:paraId="6C8DB3C6" w14:textId="77777777" w:rsidR="008B5A5B" w:rsidRPr="00EB6BF9" w:rsidRDefault="008B5A5B" w:rsidP="0005058D">
            <w:pPr>
              <w:pStyle w:val="ae"/>
              <w:ind w:left="1440"/>
              <w:rPr>
                <w:rFonts w:cs="Arial"/>
                <w:b w:val="0"/>
                <w:color w:val="0070C0"/>
                <w:sz w:val="20"/>
                <w:lang w:eastAsia="zh-CN"/>
              </w:rPr>
            </w:pPr>
            <w:r w:rsidRPr="00EB6BF9">
              <w:rPr>
                <w:rFonts w:cs="Arial"/>
                <w:b w:val="0"/>
                <w:color w:val="0070C0"/>
                <w:sz w:val="20"/>
                <w:lang w:eastAsia="zh-CN"/>
              </w:rPr>
              <w:t>[RAN1] RAN1 has no answer for this question.</w:t>
            </w:r>
          </w:p>
          <w:p w14:paraId="1336A9FE" w14:textId="77777777" w:rsidR="008B5A5B" w:rsidRDefault="008B5A5B" w:rsidP="0005058D">
            <w:pPr>
              <w:pStyle w:val="ae"/>
              <w:numPr>
                <w:ilvl w:val="1"/>
                <w:numId w:val="32"/>
              </w:numPr>
              <w:rPr>
                <w:rFonts w:cs="Arial"/>
                <w:b w:val="0"/>
                <w:sz w:val="20"/>
                <w:lang w:eastAsia="zh-CN"/>
              </w:rPr>
            </w:pPr>
            <w:proofErr w:type="gramStart"/>
            <w:r>
              <w:rPr>
                <w:rFonts w:cs="Arial"/>
                <w:b w:val="0"/>
                <w:sz w:val="20"/>
                <w:lang w:eastAsia="zh-CN"/>
              </w:rPr>
              <w:t>confirm</w:t>
            </w:r>
            <w:proofErr w:type="gramEnd"/>
            <w:r>
              <w:rPr>
                <w:rFonts w:cs="Arial"/>
                <w:b w:val="0"/>
                <w:sz w:val="20"/>
                <w:lang w:eastAsia="zh-CN"/>
              </w:rPr>
              <w:t xml:space="preserve"> UE </w:t>
            </w:r>
            <w:proofErr w:type="spellStart"/>
            <w:r>
              <w:rPr>
                <w:rFonts w:cs="Arial"/>
                <w:b w:val="0"/>
                <w:sz w:val="20"/>
                <w:lang w:eastAsia="zh-CN"/>
              </w:rPr>
              <w:t>behaviour</w:t>
            </w:r>
            <w:proofErr w:type="spellEnd"/>
            <w:r w:rsidRPr="00056E86">
              <w:rPr>
                <w:rFonts w:cs="Arial"/>
                <w:b w:val="0"/>
                <w:sz w:val="20"/>
                <w:lang w:eastAsia="zh-CN"/>
              </w:rPr>
              <w:t xml:space="preserve"> if </w:t>
            </w:r>
            <w:r>
              <w:rPr>
                <w:rFonts w:cs="Arial"/>
                <w:b w:val="0"/>
                <w:sz w:val="20"/>
                <w:lang w:eastAsia="zh-CN"/>
              </w:rPr>
              <w:t xml:space="preserve">it is </w:t>
            </w:r>
            <w:r w:rsidRPr="00056E86">
              <w:rPr>
                <w:rFonts w:cs="Arial"/>
                <w:b w:val="0"/>
                <w:sz w:val="20"/>
                <w:lang w:eastAsia="zh-CN"/>
              </w:rPr>
              <w:t xml:space="preserve">possible to configure </w:t>
            </w:r>
            <w:r>
              <w:rPr>
                <w:rFonts w:cs="Arial"/>
                <w:b w:val="0"/>
                <w:sz w:val="20"/>
                <w:lang w:eastAsia="zh-CN"/>
              </w:rPr>
              <w:t xml:space="preserve">a carrier </w:t>
            </w:r>
            <w:r w:rsidRPr="00056E86">
              <w:rPr>
                <w:rFonts w:cs="Arial"/>
                <w:b w:val="0"/>
                <w:sz w:val="20"/>
                <w:lang w:eastAsia="zh-CN"/>
              </w:rPr>
              <w:t>that is not fully contained in the</w:t>
            </w:r>
            <w:r>
              <w:rPr>
                <w:rFonts w:cs="Arial"/>
                <w:b w:val="0"/>
                <w:sz w:val="20"/>
                <w:lang w:eastAsia="zh-CN"/>
              </w:rPr>
              <w:t xml:space="preserve"> NR</w:t>
            </w:r>
            <w:r w:rsidRPr="00056E86">
              <w:rPr>
                <w:rFonts w:cs="Arial"/>
                <w:b w:val="0"/>
                <w:sz w:val="20"/>
                <w:lang w:eastAsia="zh-CN"/>
              </w:rPr>
              <w:t xml:space="preserve"> band, </w:t>
            </w:r>
            <w:r>
              <w:rPr>
                <w:rFonts w:cs="Arial"/>
                <w:b w:val="0"/>
                <w:sz w:val="20"/>
                <w:lang w:eastAsia="zh-CN"/>
              </w:rPr>
              <w:t xml:space="preserve">i.e. the carrier can extend beyond </w:t>
            </w:r>
            <w:r w:rsidRPr="00056E86">
              <w:rPr>
                <w:rFonts w:cs="Arial"/>
                <w:b w:val="0"/>
                <w:sz w:val="20"/>
                <w:lang w:eastAsia="zh-CN"/>
              </w:rPr>
              <w:t xml:space="preserve">the low edge of the band </w:t>
            </w:r>
            <w:r>
              <w:rPr>
                <w:rFonts w:cs="Arial"/>
                <w:b w:val="0"/>
                <w:sz w:val="20"/>
                <w:lang w:eastAsia="zh-CN"/>
              </w:rPr>
              <w:t>and/</w:t>
            </w:r>
            <w:r w:rsidRPr="00056E86">
              <w:rPr>
                <w:rFonts w:cs="Arial"/>
                <w:b w:val="0"/>
                <w:sz w:val="20"/>
                <w:lang w:eastAsia="zh-CN"/>
              </w:rPr>
              <w:t>or the high edge of the band</w:t>
            </w:r>
            <w:r>
              <w:rPr>
                <w:rFonts w:cs="Arial"/>
                <w:b w:val="0"/>
                <w:sz w:val="20"/>
                <w:lang w:eastAsia="zh-CN"/>
              </w:rPr>
              <w:t>?</w:t>
            </w:r>
            <w:r w:rsidRPr="001F6F91">
              <w:rPr>
                <w:rFonts w:cs="Arial"/>
                <w:b w:val="0"/>
                <w:sz w:val="20"/>
                <w:lang w:eastAsia="zh-CN"/>
              </w:rPr>
              <w:t xml:space="preserve"> </w:t>
            </w:r>
          </w:p>
          <w:p w14:paraId="332440E1" w14:textId="77777777" w:rsidR="008B5A5B" w:rsidRPr="00EB6BF9" w:rsidRDefault="008B5A5B" w:rsidP="0005058D">
            <w:pPr>
              <w:pStyle w:val="ae"/>
              <w:ind w:left="1440"/>
              <w:rPr>
                <w:rFonts w:cs="Arial" w:hint="eastAsia"/>
                <w:b w:val="0"/>
                <w:color w:val="0070C0"/>
                <w:sz w:val="20"/>
                <w:lang w:eastAsia="zh-CN"/>
              </w:rPr>
            </w:pPr>
            <w:r w:rsidRPr="00EB6BF9">
              <w:rPr>
                <w:rFonts w:cs="Arial"/>
                <w:b w:val="0"/>
                <w:color w:val="0070C0"/>
                <w:sz w:val="20"/>
                <w:lang w:eastAsia="zh-CN"/>
              </w:rPr>
              <w:t>[RAN1] The UE behavior is not clear if the carrier for this UE is not fully contained in the NR band because all the existing RAN1 specifications assume the carrier is fully contained in the corresponding NR band.</w:t>
            </w:r>
          </w:p>
          <w:p w14:paraId="10D9B5C8" w14:textId="77777777" w:rsidR="008B5A5B" w:rsidRPr="000A0961" w:rsidRDefault="008B5A5B" w:rsidP="0005058D">
            <w:pPr>
              <w:pStyle w:val="ae"/>
              <w:numPr>
                <w:ilvl w:val="0"/>
                <w:numId w:val="32"/>
              </w:numPr>
              <w:rPr>
                <w:rFonts w:cs="Arial"/>
                <w:b w:val="0"/>
                <w:sz w:val="20"/>
                <w:lang w:eastAsia="zh-CN"/>
              </w:rPr>
            </w:pPr>
            <w:r w:rsidRPr="000A0961">
              <w:rPr>
                <w:rFonts w:cs="Arial"/>
                <w:b w:val="0"/>
                <w:sz w:val="20"/>
                <w:lang w:eastAsia="zh-CN"/>
              </w:rPr>
              <w:t>For the overlapping CBWs from network perspective</w:t>
            </w:r>
            <w:r>
              <w:rPr>
                <w:rFonts w:cs="Arial"/>
                <w:b w:val="0"/>
                <w:sz w:val="20"/>
                <w:lang w:eastAsia="zh-CN"/>
              </w:rPr>
              <w:t xml:space="preserve"> (one cell approach)</w:t>
            </w:r>
            <w:r w:rsidRPr="000A0961">
              <w:rPr>
                <w:rFonts w:cs="Arial"/>
                <w:b w:val="0"/>
                <w:sz w:val="20"/>
                <w:lang w:eastAsia="zh-CN"/>
              </w:rPr>
              <w:t>:</w:t>
            </w:r>
          </w:p>
          <w:p w14:paraId="0B1F7C6C" w14:textId="77777777" w:rsidR="008B5A5B" w:rsidRDefault="008B5A5B" w:rsidP="0005058D">
            <w:pPr>
              <w:pStyle w:val="ae"/>
              <w:numPr>
                <w:ilvl w:val="1"/>
                <w:numId w:val="32"/>
              </w:numPr>
              <w:rPr>
                <w:rFonts w:cs="Arial"/>
                <w:b w:val="0"/>
                <w:sz w:val="20"/>
                <w:lang w:eastAsia="zh-CN"/>
              </w:rPr>
            </w:pPr>
            <w:proofErr w:type="gramStart"/>
            <w:r>
              <w:rPr>
                <w:rFonts w:cs="Arial"/>
                <w:b w:val="0"/>
                <w:sz w:val="20"/>
                <w:lang w:eastAsia="zh-CN"/>
              </w:rPr>
              <w:t>clarify</w:t>
            </w:r>
            <w:proofErr w:type="gramEnd"/>
            <w:r>
              <w:rPr>
                <w:rFonts w:cs="Arial"/>
                <w:b w:val="0"/>
                <w:sz w:val="20"/>
                <w:lang w:eastAsia="zh-CN"/>
              </w:rPr>
              <w:t xml:space="preserve"> whether</w:t>
            </w:r>
            <w:r w:rsidRPr="000A0961">
              <w:rPr>
                <w:rFonts w:cs="Arial"/>
                <w:b w:val="0"/>
                <w:sz w:val="20"/>
                <w:lang w:eastAsia="zh-CN"/>
              </w:rPr>
              <w:t xml:space="preserve"> a single SSB and CORESET</w:t>
            </w:r>
            <w:r>
              <w:rPr>
                <w:rFonts w:cs="Arial"/>
                <w:b w:val="0"/>
                <w:sz w:val="20"/>
                <w:lang w:eastAsia="zh-CN"/>
              </w:rPr>
              <w:t xml:space="preserve"> (e.g. </w:t>
            </w:r>
            <w:r w:rsidRPr="000A0961">
              <w:rPr>
                <w:rFonts w:cs="Arial"/>
                <w:b w:val="0"/>
                <w:sz w:val="20"/>
                <w:lang w:eastAsia="zh-CN"/>
              </w:rPr>
              <w:t>for</w:t>
            </w:r>
            <w:r>
              <w:rPr>
                <w:rFonts w:cs="Arial"/>
                <w:b w:val="0"/>
                <w:sz w:val="20"/>
                <w:lang w:eastAsia="zh-CN"/>
              </w:rPr>
              <w:t xml:space="preserve"> cases where</w:t>
            </w:r>
            <w:r w:rsidRPr="000A0961">
              <w:rPr>
                <w:rFonts w:cs="Arial"/>
                <w:b w:val="0"/>
                <w:sz w:val="20"/>
                <w:lang w:eastAsia="zh-CN"/>
              </w:rPr>
              <w:t xml:space="preserve"> irregular BWs &gt;10 MHz where a </w:t>
            </w:r>
            <w:r>
              <w:rPr>
                <w:rFonts w:cs="Arial"/>
                <w:b w:val="0"/>
                <w:sz w:val="20"/>
                <w:lang w:eastAsia="zh-CN"/>
              </w:rPr>
              <w:t>4.28</w:t>
            </w:r>
            <w:r w:rsidRPr="000A0961">
              <w:rPr>
                <w:rFonts w:cs="Arial"/>
                <w:b w:val="0"/>
                <w:sz w:val="20"/>
                <w:lang w:eastAsia="zh-CN"/>
              </w:rPr>
              <w:t xml:space="preserve"> MHz wide initial BWP can be in the common frequency range</w:t>
            </w:r>
            <w:r>
              <w:rPr>
                <w:rFonts w:cs="Arial"/>
                <w:b w:val="0"/>
                <w:sz w:val="20"/>
                <w:lang w:eastAsia="zh-CN"/>
              </w:rPr>
              <w:t>)</w:t>
            </w:r>
            <w:r w:rsidRPr="000A0961">
              <w:rPr>
                <w:rFonts w:cs="Arial"/>
                <w:b w:val="0"/>
                <w:sz w:val="20"/>
                <w:lang w:eastAsia="zh-CN"/>
              </w:rPr>
              <w:t>,</w:t>
            </w:r>
            <w:r>
              <w:rPr>
                <w:rFonts w:cs="Arial"/>
                <w:b w:val="0"/>
                <w:sz w:val="20"/>
                <w:lang w:eastAsia="zh-CN"/>
              </w:rPr>
              <w:t xml:space="preserve"> can be used to configure UEs with different channel BWs on different parts of the BS channel.  </w:t>
            </w:r>
          </w:p>
          <w:p w14:paraId="51F4E8A4" w14:textId="77777777" w:rsidR="008B5A5B" w:rsidRPr="00EB6BF9" w:rsidRDefault="008B5A5B" w:rsidP="0005058D">
            <w:pPr>
              <w:pStyle w:val="ae"/>
              <w:ind w:left="1440"/>
              <w:rPr>
                <w:rFonts w:cs="Arial"/>
                <w:b w:val="0"/>
                <w:color w:val="0070C0"/>
                <w:sz w:val="20"/>
                <w:lang w:eastAsia="zh-CN"/>
              </w:rPr>
            </w:pPr>
            <w:r w:rsidRPr="00EB6BF9">
              <w:rPr>
                <w:rFonts w:cs="Arial"/>
                <w:b w:val="0"/>
                <w:color w:val="0070C0"/>
                <w:sz w:val="20"/>
                <w:lang w:eastAsia="zh-CN"/>
              </w:rPr>
              <w:t>[RAN1] RAN1 specifications support that a single SSB and CORESET</w:t>
            </w:r>
            <w:r w:rsidRPr="00EB6BF9">
              <w:rPr>
                <w:color w:val="0070C0"/>
              </w:rPr>
              <w:t xml:space="preserve"> </w:t>
            </w:r>
            <w:r w:rsidRPr="00EB6BF9">
              <w:rPr>
                <w:rFonts w:cs="Arial"/>
                <w:b w:val="0"/>
                <w:color w:val="0070C0"/>
                <w:sz w:val="20"/>
                <w:lang w:eastAsia="zh-CN"/>
              </w:rPr>
              <w:t>is used to configure UEs with different channel BWs on different parts of the BS channel.</w:t>
            </w:r>
          </w:p>
          <w:p w14:paraId="3B8DB844" w14:textId="77777777" w:rsidR="008B5A5B" w:rsidRDefault="008B5A5B" w:rsidP="0005058D">
            <w:pPr>
              <w:pStyle w:val="ae"/>
              <w:numPr>
                <w:ilvl w:val="1"/>
                <w:numId w:val="32"/>
              </w:numPr>
              <w:rPr>
                <w:rFonts w:cs="Arial"/>
                <w:b w:val="0"/>
                <w:sz w:val="20"/>
                <w:lang w:eastAsia="zh-CN"/>
              </w:rPr>
            </w:pPr>
            <w:r>
              <w:rPr>
                <w:rFonts w:cs="Arial"/>
                <w:b w:val="0"/>
                <w:sz w:val="20"/>
                <w:lang w:eastAsia="zh-CN"/>
              </w:rPr>
              <w:t>clarify whether two time staggered SSBs and CORESET#0 on the same frequency (when</w:t>
            </w:r>
            <w:r w:rsidRPr="00304D40">
              <w:rPr>
                <w:rFonts w:cs="Arial"/>
                <w:b w:val="0"/>
                <w:sz w:val="20"/>
                <w:lang w:eastAsia="zh-CN"/>
              </w:rPr>
              <w:t xml:space="preserve"> the frequency separation is not enough to send them simultaneously at the same time and thus time staggering is needed</w:t>
            </w:r>
            <w:r>
              <w:rPr>
                <w:rFonts w:cs="Arial"/>
                <w:b w:val="0"/>
                <w:sz w:val="20"/>
                <w:lang w:eastAsia="zh-CN"/>
              </w:rPr>
              <w:t xml:space="preserve">) are supported in RAN1/2 specifications </w:t>
            </w:r>
            <w:r w:rsidRPr="0000781A">
              <w:rPr>
                <w:rFonts w:cs="Arial"/>
                <w:b w:val="0"/>
                <w:sz w:val="20"/>
                <w:lang w:eastAsia="zh-CN"/>
              </w:rPr>
              <w:t xml:space="preserve">so that UEs </w:t>
            </w:r>
            <w:r>
              <w:rPr>
                <w:rFonts w:cs="Arial"/>
                <w:b w:val="0"/>
                <w:sz w:val="20"/>
                <w:lang w:eastAsia="zh-CN"/>
              </w:rPr>
              <w:t>configured with left and right channels of the next smaller regular size</w:t>
            </w:r>
            <w:r w:rsidRPr="0000781A">
              <w:rPr>
                <w:rFonts w:cs="Arial"/>
                <w:b w:val="0"/>
                <w:sz w:val="20"/>
                <w:lang w:eastAsia="zh-CN"/>
              </w:rPr>
              <w:t xml:space="preserve"> can track their own time staggered SSB</w:t>
            </w:r>
            <w:r>
              <w:rPr>
                <w:rFonts w:cs="Arial"/>
                <w:b w:val="0"/>
                <w:sz w:val="20"/>
                <w:lang w:eastAsia="zh-CN"/>
              </w:rPr>
              <w:t xml:space="preserve"> and</w:t>
            </w:r>
            <w:r w:rsidRPr="0000781A">
              <w:rPr>
                <w:rFonts w:cs="Arial"/>
                <w:b w:val="0"/>
                <w:sz w:val="20"/>
                <w:lang w:eastAsia="zh-CN"/>
              </w:rPr>
              <w:t xml:space="preserve"> CORESET</w:t>
            </w:r>
            <w:r>
              <w:rPr>
                <w:rFonts w:cs="Arial"/>
                <w:b w:val="0"/>
                <w:sz w:val="20"/>
                <w:lang w:eastAsia="zh-CN"/>
              </w:rPr>
              <w:t>#0.</w:t>
            </w:r>
            <w:r w:rsidRPr="006423D1">
              <w:rPr>
                <w:rFonts w:cs="Arial"/>
                <w:b w:val="0"/>
                <w:sz w:val="20"/>
                <w:lang w:eastAsia="zh-CN"/>
              </w:rPr>
              <w:t xml:space="preserve"> </w:t>
            </w:r>
          </w:p>
          <w:p w14:paraId="46E2D6A1" w14:textId="77777777" w:rsidR="008B5A5B" w:rsidRPr="00EB6BF9" w:rsidRDefault="008B5A5B" w:rsidP="0005058D">
            <w:pPr>
              <w:pStyle w:val="ae"/>
              <w:ind w:left="1440"/>
              <w:rPr>
                <w:rFonts w:cs="Arial" w:hint="eastAsia"/>
                <w:b w:val="0"/>
                <w:color w:val="0070C0"/>
                <w:sz w:val="20"/>
                <w:lang w:eastAsia="zh-CN"/>
              </w:rPr>
            </w:pPr>
            <w:r w:rsidRPr="00EB6BF9">
              <w:rPr>
                <w:rFonts w:cs="Arial"/>
                <w:b w:val="0"/>
                <w:color w:val="0070C0"/>
                <w:sz w:val="20"/>
                <w:lang w:eastAsia="zh-CN"/>
              </w:rPr>
              <w:t>[RAN1] RAN1 specifications support</w:t>
            </w:r>
            <w:r>
              <w:t xml:space="preserve"> </w:t>
            </w:r>
            <w:r w:rsidRPr="00EB6BF9">
              <w:rPr>
                <w:rFonts w:cs="Arial"/>
                <w:b w:val="0"/>
                <w:color w:val="0070C0"/>
                <w:sz w:val="20"/>
                <w:lang w:eastAsia="zh-CN"/>
              </w:rPr>
              <w:t>two time staggered SSBs and CORESET#0 on the same frequency</w:t>
            </w:r>
            <w:r>
              <w:t xml:space="preserve"> </w:t>
            </w:r>
            <w:r w:rsidRPr="00EB6BF9">
              <w:rPr>
                <w:rFonts w:cs="Arial"/>
                <w:b w:val="0"/>
                <w:color w:val="0070C0"/>
                <w:sz w:val="20"/>
                <w:lang w:eastAsia="zh-CN"/>
              </w:rPr>
              <w:t>so that UEs configured with left and right channels of the next smaller regular size can track their own time staggered SSB and CORESET#0</w:t>
            </w:r>
            <w:r>
              <w:rPr>
                <w:rFonts w:cs="Arial"/>
                <w:b w:val="0"/>
                <w:color w:val="0070C0"/>
                <w:sz w:val="20"/>
                <w:lang w:eastAsia="zh-CN"/>
              </w:rPr>
              <w:t>.</w:t>
            </w:r>
          </w:p>
          <w:p w14:paraId="0750B4BC" w14:textId="77777777" w:rsidR="008B5A5B" w:rsidRPr="000A0961" w:rsidRDefault="008B5A5B" w:rsidP="0005058D">
            <w:pPr>
              <w:pStyle w:val="ae"/>
              <w:numPr>
                <w:ilvl w:val="0"/>
                <w:numId w:val="32"/>
              </w:numPr>
              <w:rPr>
                <w:rFonts w:cs="Arial"/>
                <w:b w:val="0"/>
                <w:sz w:val="20"/>
                <w:lang w:eastAsia="zh-CN"/>
              </w:rPr>
            </w:pPr>
            <w:r w:rsidRPr="000A0961">
              <w:rPr>
                <w:rFonts w:cs="Arial"/>
                <w:b w:val="0"/>
                <w:sz w:val="20"/>
                <w:lang w:eastAsia="zh-CN"/>
              </w:rPr>
              <w:lastRenderedPageBreak/>
              <w:t xml:space="preserve">For the overlapping CBWs from </w:t>
            </w:r>
            <w:r>
              <w:rPr>
                <w:rFonts w:cs="Arial"/>
                <w:b w:val="0"/>
                <w:sz w:val="20"/>
                <w:lang w:eastAsia="zh-CN"/>
              </w:rPr>
              <w:t>UE</w:t>
            </w:r>
            <w:r w:rsidRPr="000A0961">
              <w:rPr>
                <w:rFonts w:cs="Arial"/>
                <w:b w:val="0"/>
                <w:sz w:val="20"/>
                <w:lang w:eastAsia="zh-CN"/>
              </w:rPr>
              <w:t xml:space="preserve"> perspective </w:t>
            </w:r>
            <w:r>
              <w:rPr>
                <w:rFonts w:cs="Arial"/>
                <w:b w:val="0"/>
                <w:sz w:val="20"/>
                <w:lang w:eastAsia="zh-CN"/>
              </w:rPr>
              <w:t xml:space="preserve">(two cell approach / </w:t>
            </w:r>
            <w:r w:rsidRPr="000A0961">
              <w:rPr>
                <w:rFonts w:cs="Arial"/>
                <w:b w:val="0"/>
                <w:sz w:val="20"/>
                <w:lang w:eastAsia="zh-CN"/>
              </w:rPr>
              <w:t>CA approach</w:t>
            </w:r>
            <w:r>
              <w:rPr>
                <w:rFonts w:cs="Arial"/>
                <w:b w:val="0"/>
                <w:sz w:val="20"/>
                <w:lang w:eastAsia="zh-CN"/>
              </w:rPr>
              <w:t>)</w:t>
            </w:r>
            <w:r w:rsidRPr="000A0961">
              <w:rPr>
                <w:rFonts w:cs="Arial"/>
                <w:b w:val="0"/>
                <w:sz w:val="20"/>
                <w:lang w:eastAsia="zh-CN"/>
              </w:rPr>
              <w:t>:</w:t>
            </w:r>
          </w:p>
          <w:p w14:paraId="3E324665" w14:textId="77777777" w:rsidR="008B5A5B" w:rsidRPr="00EB6BF9" w:rsidRDefault="008B5A5B" w:rsidP="0005058D">
            <w:pPr>
              <w:pStyle w:val="ae"/>
              <w:numPr>
                <w:ilvl w:val="1"/>
                <w:numId w:val="32"/>
              </w:numPr>
            </w:pPr>
            <w:r>
              <w:rPr>
                <w:rFonts w:cs="Arial"/>
                <w:b w:val="0"/>
                <w:sz w:val="20"/>
                <w:lang w:eastAsia="zh-CN"/>
              </w:rPr>
              <w:t>if two different Bandwidth Parts for the UE are overlapping, and both contain a subset of CSI-RS resources that are mapped to the same subset of overlapping RBs for the same UE, please clarify</w:t>
            </w:r>
            <w:r w:rsidRPr="000A0961">
              <w:rPr>
                <w:rFonts w:cs="Arial"/>
                <w:b w:val="0"/>
                <w:sz w:val="20"/>
                <w:lang w:eastAsia="zh-CN"/>
              </w:rPr>
              <w:t xml:space="preserve"> </w:t>
            </w:r>
            <w:r>
              <w:rPr>
                <w:rFonts w:cs="Arial"/>
                <w:b w:val="0"/>
                <w:sz w:val="20"/>
                <w:lang w:eastAsia="zh-CN"/>
              </w:rPr>
              <w:t>h</w:t>
            </w:r>
            <w:r w:rsidRPr="000A0961">
              <w:rPr>
                <w:rFonts w:cs="Arial"/>
                <w:b w:val="0"/>
                <w:sz w:val="20"/>
                <w:lang w:eastAsia="zh-CN"/>
              </w:rPr>
              <w:t>ow does UE report CSI for the overlapped part</w:t>
            </w:r>
            <w:r>
              <w:rPr>
                <w:rFonts w:cs="Arial"/>
                <w:b w:val="0"/>
                <w:sz w:val="20"/>
                <w:lang w:eastAsia="zh-CN"/>
              </w:rPr>
              <w:t>, e.g. does UE report CSI for each cell separately, or just once for the overlapping part, or something else?</w:t>
            </w:r>
          </w:p>
          <w:p w14:paraId="29C37014" w14:textId="77777777" w:rsidR="008B5A5B" w:rsidRPr="001815B3" w:rsidRDefault="008B5A5B" w:rsidP="0005058D">
            <w:pPr>
              <w:pStyle w:val="ae"/>
              <w:ind w:left="1440"/>
            </w:pPr>
            <w:r w:rsidRPr="00EB6BF9">
              <w:rPr>
                <w:rFonts w:cs="Arial"/>
                <w:b w:val="0"/>
                <w:color w:val="0070C0"/>
                <w:sz w:val="20"/>
                <w:lang w:eastAsia="zh-CN"/>
              </w:rPr>
              <w:t xml:space="preserve">[RAN1] </w:t>
            </w:r>
            <w:r>
              <w:rPr>
                <w:rFonts w:cs="Arial"/>
                <w:b w:val="0"/>
                <w:color w:val="0070C0"/>
                <w:sz w:val="20"/>
                <w:lang w:eastAsia="zh-CN"/>
              </w:rPr>
              <w:t>Based on the current RAN1 specifications, UE can report CSI for the overlapped part separately for each cell. Network can also configure sub-band CSI report for these two cells such that UE reports CSI for the overlapped part via only one cell.</w:t>
            </w:r>
          </w:p>
          <w:p w14:paraId="49AF6B82" w14:textId="77777777" w:rsidR="008B5A5B" w:rsidRPr="008B5A5B" w:rsidRDefault="008B5A5B" w:rsidP="0005058D">
            <w:pPr>
              <w:pStyle w:val="ae"/>
              <w:numPr>
                <w:ilvl w:val="1"/>
                <w:numId w:val="32"/>
              </w:numPr>
            </w:pPr>
            <w:r w:rsidRPr="009331BE">
              <w:rPr>
                <w:rFonts w:cs="Arial"/>
                <w:b w:val="0"/>
                <w:sz w:val="20"/>
                <w:lang w:eastAsia="zh-CN"/>
              </w:rPr>
              <w:t xml:space="preserve">clarify how </w:t>
            </w:r>
            <w:r>
              <w:rPr>
                <w:rFonts w:cs="Arial"/>
                <w:b w:val="0"/>
                <w:sz w:val="20"/>
                <w:lang w:eastAsia="zh-CN"/>
              </w:rPr>
              <w:t xml:space="preserve">PDCCH reception in overlapped CA when </w:t>
            </w:r>
            <w:proofErr w:type="spellStart"/>
            <w:r>
              <w:rPr>
                <w:rFonts w:cs="Arial"/>
                <w:b w:val="0"/>
                <w:sz w:val="20"/>
                <w:lang w:eastAsia="zh-CN"/>
              </w:rPr>
              <w:t>PCell</w:t>
            </w:r>
            <w:proofErr w:type="spellEnd"/>
            <w:r>
              <w:rPr>
                <w:rFonts w:cs="Arial"/>
                <w:b w:val="0"/>
                <w:sz w:val="20"/>
                <w:lang w:eastAsia="zh-CN"/>
              </w:rPr>
              <w:t xml:space="preserve"> and </w:t>
            </w:r>
            <w:proofErr w:type="spellStart"/>
            <w:r>
              <w:rPr>
                <w:rFonts w:cs="Arial"/>
                <w:b w:val="0"/>
                <w:sz w:val="20"/>
                <w:lang w:eastAsia="zh-CN"/>
              </w:rPr>
              <w:t>SCell</w:t>
            </w:r>
            <w:proofErr w:type="spellEnd"/>
            <w:r>
              <w:rPr>
                <w:rFonts w:cs="Arial"/>
                <w:b w:val="0"/>
                <w:sz w:val="20"/>
                <w:lang w:eastAsia="zh-CN"/>
              </w:rPr>
              <w:t xml:space="preserve"> PDCCH resources partially overlap and whether there are any impacts to cross-carrier scheduling</w:t>
            </w:r>
          </w:p>
          <w:p w14:paraId="69BC3590" w14:textId="77777777" w:rsidR="008B5A5B" w:rsidRPr="00733028" w:rsidRDefault="008B5A5B" w:rsidP="0005058D">
            <w:pPr>
              <w:pStyle w:val="ae"/>
              <w:ind w:left="1440"/>
            </w:pPr>
            <w:r w:rsidRPr="00EB6BF9">
              <w:rPr>
                <w:rFonts w:cs="Arial"/>
                <w:b w:val="0"/>
                <w:color w:val="0070C0"/>
                <w:sz w:val="20"/>
                <w:lang w:eastAsia="zh-CN"/>
              </w:rPr>
              <w:t xml:space="preserve">[RAN1] </w:t>
            </w:r>
            <w:r>
              <w:rPr>
                <w:rFonts w:cs="Arial"/>
                <w:b w:val="0"/>
                <w:color w:val="0070C0"/>
                <w:sz w:val="20"/>
                <w:lang w:eastAsia="zh-CN"/>
              </w:rPr>
              <w:t xml:space="preserve">UE can share the same time-frequency resource for PDCCHs for different cells, which is similar to the case when different UEs share the same time-frequency resource for PDCCHs. There is no impact to </w:t>
            </w:r>
            <w:r w:rsidRPr="008B5A5B">
              <w:rPr>
                <w:rFonts w:cs="Arial"/>
                <w:b w:val="0"/>
                <w:color w:val="0070C0"/>
                <w:sz w:val="20"/>
                <w:lang w:eastAsia="zh-CN"/>
              </w:rPr>
              <w:t>cross-carrier scheduling</w:t>
            </w:r>
            <w:r>
              <w:rPr>
                <w:rFonts w:cs="Arial"/>
                <w:b w:val="0"/>
                <w:color w:val="0070C0"/>
                <w:sz w:val="20"/>
                <w:lang w:eastAsia="zh-CN"/>
              </w:rPr>
              <w:t>.</w:t>
            </w:r>
          </w:p>
          <w:p w14:paraId="745FBF42" w14:textId="77777777" w:rsidR="008B5A5B" w:rsidRPr="000A0961" w:rsidRDefault="008B5A5B" w:rsidP="0005058D">
            <w:pPr>
              <w:pStyle w:val="ae"/>
              <w:numPr>
                <w:ilvl w:val="0"/>
                <w:numId w:val="32"/>
              </w:numPr>
              <w:rPr>
                <w:rFonts w:cs="Arial"/>
                <w:b w:val="0"/>
                <w:sz w:val="20"/>
                <w:lang w:eastAsia="zh-CN"/>
              </w:rPr>
            </w:pPr>
            <w:r w:rsidRPr="000A0961">
              <w:rPr>
                <w:rFonts w:cs="Arial"/>
                <w:b w:val="0"/>
                <w:sz w:val="20"/>
                <w:lang w:eastAsia="zh-CN"/>
              </w:rPr>
              <w:t xml:space="preserve">For the overlapping CBWs from </w:t>
            </w:r>
            <w:r>
              <w:rPr>
                <w:rFonts w:cs="Arial"/>
                <w:b w:val="0"/>
                <w:sz w:val="20"/>
                <w:lang w:eastAsia="zh-CN"/>
              </w:rPr>
              <w:t>UE</w:t>
            </w:r>
            <w:r w:rsidRPr="000A0961">
              <w:rPr>
                <w:rFonts w:cs="Arial"/>
                <w:b w:val="0"/>
                <w:sz w:val="20"/>
                <w:lang w:eastAsia="zh-CN"/>
              </w:rPr>
              <w:t xml:space="preserve"> perspective </w:t>
            </w:r>
            <w:r>
              <w:rPr>
                <w:rFonts w:cs="Arial"/>
                <w:b w:val="0"/>
                <w:sz w:val="20"/>
                <w:lang w:eastAsia="zh-CN"/>
              </w:rPr>
              <w:t>(one cell</w:t>
            </w:r>
            <w:r w:rsidRPr="000A0961">
              <w:rPr>
                <w:rFonts w:cs="Arial"/>
                <w:b w:val="0"/>
                <w:sz w:val="20"/>
                <w:lang w:eastAsia="zh-CN"/>
              </w:rPr>
              <w:t xml:space="preserve"> approach</w:t>
            </w:r>
            <w:r>
              <w:rPr>
                <w:rFonts w:cs="Arial"/>
                <w:b w:val="0"/>
                <w:sz w:val="20"/>
                <w:lang w:eastAsia="zh-CN"/>
              </w:rPr>
              <w:t>)</w:t>
            </w:r>
            <w:r w:rsidRPr="000A0961">
              <w:rPr>
                <w:rFonts w:cs="Arial"/>
                <w:b w:val="0"/>
                <w:sz w:val="20"/>
                <w:lang w:eastAsia="zh-CN"/>
              </w:rPr>
              <w:t>:</w:t>
            </w:r>
          </w:p>
          <w:p w14:paraId="1839410A" w14:textId="77777777" w:rsidR="008B5A5B" w:rsidRPr="008B5A5B" w:rsidRDefault="008B5A5B" w:rsidP="0005058D">
            <w:pPr>
              <w:pStyle w:val="ae"/>
              <w:numPr>
                <w:ilvl w:val="1"/>
                <w:numId w:val="32"/>
              </w:numPr>
              <w:rPr>
                <w:rFonts w:cs="Arial"/>
                <w:b w:val="0"/>
                <w:bCs/>
                <w:sz w:val="20"/>
                <w:lang w:eastAsia="zh-CN"/>
              </w:rPr>
            </w:pPr>
            <w:r>
              <w:rPr>
                <w:rFonts w:cs="Arial"/>
                <w:b w:val="0"/>
                <w:sz w:val="20"/>
                <w:lang w:eastAsia="zh-CN"/>
              </w:rPr>
              <w:t xml:space="preserve">Is it possible to configure the UE with a dedicated </w:t>
            </w:r>
            <w:proofErr w:type="spellStart"/>
            <w:r>
              <w:rPr>
                <w:rFonts w:cs="Arial"/>
                <w:b w:val="0"/>
                <w:sz w:val="20"/>
                <w:lang w:eastAsia="zh-CN"/>
              </w:rPr>
              <w:t>carrierBandwidth</w:t>
            </w:r>
            <w:proofErr w:type="spellEnd"/>
            <w:r>
              <w:rPr>
                <w:rFonts w:cs="Arial"/>
                <w:b w:val="0"/>
                <w:sz w:val="20"/>
                <w:lang w:eastAsia="zh-CN"/>
              </w:rPr>
              <w:t xml:space="preserve"> in the </w:t>
            </w:r>
            <w:proofErr w:type="spellStart"/>
            <w:r>
              <w:rPr>
                <w:rFonts w:cs="Arial"/>
                <w:b w:val="0"/>
                <w:sz w:val="20"/>
                <w:lang w:eastAsia="zh-CN"/>
              </w:rPr>
              <w:t>ServingCellConfig</w:t>
            </w:r>
            <w:proofErr w:type="spellEnd"/>
            <w:r>
              <w:rPr>
                <w:rFonts w:cs="Arial"/>
                <w:b w:val="0"/>
                <w:sz w:val="20"/>
                <w:lang w:eastAsia="zh-CN"/>
              </w:rPr>
              <w:t xml:space="preserve"> that is wider than/partially outside the </w:t>
            </w:r>
            <w:proofErr w:type="spellStart"/>
            <w:r>
              <w:rPr>
                <w:rFonts w:cs="Arial"/>
                <w:b w:val="0"/>
                <w:sz w:val="20"/>
                <w:lang w:eastAsia="zh-CN"/>
              </w:rPr>
              <w:t>carrierBandwidth</w:t>
            </w:r>
            <w:proofErr w:type="spellEnd"/>
            <w:r>
              <w:rPr>
                <w:rFonts w:cs="Arial"/>
                <w:b w:val="0"/>
                <w:sz w:val="20"/>
                <w:lang w:eastAsia="zh-CN"/>
              </w:rPr>
              <w:t xml:space="preserve"> configured in SIB1?</w:t>
            </w:r>
          </w:p>
          <w:p w14:paraId="6780CC0F" w14:textId="77777777" w:rsidR="008B5A5B" w:rsidRPr="008B5A5B" w:rsidRDefault="008B5A5B" w:rsidP="0005058D">
            <w:pPr>
              <w:pStyle w:val="ae"/>
              <w:ind w:left="1440"/>
              <w:rPr>
                <w:rFonts w:cs="Arial" w:hint="eastAsia"/>
                <w:b w:val="0"/>
                <w:color w:val="0070C0"/>
                <w:sz w:val="20"/>
                <w:lang w:eastAsia="zh-CN"/>
              </w:rPr>
            </w:pPr>
            <w:r w:rsidRPr="00EB6BF9">
              <w:rPr>
                <w:rFonts w:cs="Arial"/>
                <w:b w:val="0"/>
                <w:color w:val="0070C0"/>
                <w:sz w:val="20"/>
                <w:lang w:eastAsia="zh-CN"/>
              </w:rPr>
              <w:t>[RAN1] RAN1 has no answer for this question.</w:t>
            </w:r>
          </w:p>
          <w:p w14:paraId="53215AD4" w14:textId="77777777" w:rsidR="008B5A5B" w:rsidRDefault="008B5A5B" w:rsidP="0005058D">
            <w:pPr>
              <w:pStyle w:val="ae"/>
              <w:numPr>
                <w:ilvl w:val="1"/>
                <w:numId w:val="32"/>
              </w:numPr>
              <w:rPr>
                <w:rFonts w:cs="Arial"/>
                <w:b w:val="0"/>
                <w:bCs/>
                <w:sz w:val="20"/>
                <w:lang w:eastAsia="zh-CN"/>
              </w:rPr>
            </w:pPr>
            <w:r w:rsidRPr="00DC35C2">
              <w:rPr>
                <w:rFonts w:cs="Arial"/>
                <w:b w:val="0"/>
                <w:bCs/>
                <w:sz w:val="20"/>
                <w:lang w:eastAsia="zh-CN"/>
              </w:rPr>
              <w:t xml:space="preserve">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w:t>
            </w:r>
            <w:proofErr w:type="spellStart"/>
            <w:r w:rsidRPr="00DC35C2">
              <w:rPr>
                <w:rFonts w:cs="Arial"/>
                <w:b w:val="0"/>
                <w:bCs/>
                <w:sz w:val="20"/>
                <w:lang w:eastAsia="zh-CN"/>
              </w:rPr>
              <w:t>signalling</w:t>
            </w:r>
            <w:proofErr w:type="spellEnd"/>
            <w:r w:rsidRPr="00DC35C2">
              <w:rPr>
                <w:rFonts w:cs="Arial"/>
                <w:b w:val="0"/>
                <w:bCs/>
                <w:sz w:val="20"/>
                <w:lang w:eastAsia="zh-CN"/>
              </w:rPr>
              <w:t xml:space="preserve"> required so that BS pre-coding can account for the path differences of main </w:t>
            </w:r>
            <w:r>
              <w:rPr>
                <w:rFonts w:cs="Arial"/>
                <w:b w:val="0"/>
                <w:bCs/>
                <w:sz w:val="20"/>
                <w:lang w:eastAsia="zh-CN"/>
              </w:rPr>
              <w:t xml:space="preserve">carrier </w:t>
            </w:r>
            <w:r w:rsidRPr="00DC35C2">
              <w:rPr>
                <w:rFonts w:cs="Arial"/>
                <w:b w:val="0"/>
                <w:bCs/>
                <w:sz w:val="20"/>
                <w:lang w:eastAsia="zh-CN"/>
              </w:rPr>
              <w:t xml:space="preserve">PRBs and </w:t>
            </w:r>
            <w:r>
              <w:rPr>
                <w:rFonts w:cs="Arial"/>
                <w:b w:val="0"/>
                <w:bCs/>
                <w:sz w:val="20"/>
                <w:lang w:eastAsia="zh-CN"/>
              </w:rPr>
              <w:t>additional carrier</w:t>
            </w:r>
            <w:r w:rsidRPr="00DC35C2">
              <w:rPr>
                <w:rFonts w:cs="Arial"/>
                <w:b w:val="0"/>
                <w:bCs/>
                <w:sz w:val="20"/>
                <w:lang w:eastAsia="zh-CN"/>
              </w:rPr>
              <w:t xml:space="preserve"> </w:t>
            </w:r>
            <w:proofErr w:type="gramStart"/>
            <w:r w:rsidRPr="00DC35C2">
              <w:rPr>
                <w:rFonts w:cs="Arial"/>
                <w:b w:val="0"/>
                <w:bCs/>
                <w:sz w:val="20"/>
                <w:lang w:eastAsia="zh-CN"/>
              </w:rPr>
              <w:t>PRBs.</w:t>
            </w:r>
            <w:proofErr w:type="gramEnd"/>
          </w:p>
          <w:p w14:paraId="41A648C3" w14:textId="77777777" w:rsidR="008B5A5B" w:rsidRPr="00733028" w:rsidRDefault="008B5A5B" w:rsidP="0005058D">
            <w:pPr>
              <w:pStyle w:val="ae"/>
              <w:ind w:left="1440"/>
            </w:pPr>
            <w:r w:rsidRPr="00EB6BF9">
              <w:rPr>
                <w:rFonts w:cs="Arial"/>
                <w:b w:val="0"/>
                <w:color w:val="0070C0"/>
                <w:sz w:val="20"/>
                <w:lang w:eastAsia="zh-CN"/>
              </w:rPr>
              <w:t xml:space="preserve">[RAN1] </w:t>
            </w:r>
            <w:r>
              <w:rPr>
                <w:rFonts w:cs="Arial"/>
                <w:b w:val="0"/>
                <w:color w:val="0070C0"/>
                <w:sz w:val="20"/>
                <w:lang w:eastAsia="zh-CN"/>
              </w:rPr>
              <w:t>More details for this solution is needed before RAN1 can answer this question.</w:t>
            </w:r>
            <w:r>
              <w:t xml:space="preserve"> </w:t>
            </w:r>
            <w:r w:rsidRPr="008B5A5B">
              <w:rPr>
                <w:rFonts w:cs="Arial"/>
                <w:b w:val="0"/>
                <w:color w:val="0070C0"/>
                <w:sz w:val="20"/>
                <w:lang w:eastAsia="zh-CN"/>
              </w:rPr>
              <w:t>For example, it is not clear whether the split between the subsets of PRBs from a main RF carrier versus PRBs from an additional RF carrier is determined by UE or network</w:t>
            </w:r>
            <w:r>
              <w:rPr>
                <w:rFonts w:cs="Arial"/>
                <w:b w:val="0"/>
                <w:color w:val="0070C0"/>
                <w:sz w:val="20"/>
                <w:lang w:eastAsia="zh-CN"/>
              </w:rPr>
              <w:t xml:space="preserve">. </w:t>
            </w:r>
            <w:r w:rsidRPr="008B5A5B">
              <w:rPr>
                <w:rFonts w:cs="Arial"/>
                <w:b w:val="0"/>
                <w:color w:val="0070C0"/>
                <w:sz w:val="20"/>
                <w:lang w:eastAsia="zh-CN"/>
              </w:rPr>
              <w:t>Some simulations may be needed to evaluate whether/how network can account for the path differences of main carrier PRBs and additional carrier PRBs.</w:t>
            </w:r>
          </w:p>
          <w:p w14:paraId="23424133" w14:textId="77777777" w:rsidR="008B5A5B" w:rsidRPr="009611D5" w:rsidRDefault="008B5A5B" w:rsidP="0005058D">
            <w:pPr>
              <w:pStyle w:val="ae"/>
              <w:ind w:left="1440"/>
              <w:rPr>
                <w:rFonts w:cs="Arial" w:hint="eastAsia"/>
                <w:b w:val="0"/>
                <w:bCs/>
                <w:sz w:val="20"/>
                <w:lang w:eastAsia="zh-CN"/>
              </w:rPr>
            </w:pPr>
          </w:p>
        </w:tc>
      </w:tr>
    </w:tbl>
    <w:p w14:paraId="68A992A3" w14:textId="77777777" w:rsidR="008B5A5B" w:rsidRDefault="008B5A5B" w:rsidP="008B5A5B">
      <w:pPr>
        <w:rPr>
          <w:lang w:val="en-GB" w:eastAsia="zh-CN"/>
        </w:rPr>
      </w:pPr>
    </w:p>
    <w:p w14:paraId="54226074" w14:textId="77777777" w:rsidR="00B65643" w:rsidRDefault="00545454">
      <w:pPr>
        <w:pStyle w:val="1"/>
        <w:rPr>
          <w:lang w:eastAsia="zh-CN"/>
        </w:rPr>
      </w:pPr>
      <w:r>
        <w:rPr>
          <w:rFonts w:hint="eastAsia"/>
          <w:lang w:eastAsia="zh-CN"/>
        </w:rPr>
        <w:t>R</w:t>
      </w:r>
      <w:r>
        <w:rPr>
          <w:lang w:eastAsia="zh-CN"/>
        </w:rPr>
        <w:t>eference</w:t>
      </w:r>
    </w:p>
    <w:p w14:paraId="745417C8" w14:textId="5805093F" w:rsidR="00ED248F" w:rsidRDefault="00115BC5" w:rsidP="00115BC5">
      <w:pPr>
        <w:pStyle w:val="a"/>
        <w:numPr>
          <w:ilvl w:val="0"/>
          <w:numId w:val="15"/>
        </w:numPr>
        <w:rPr>
          <w:lang w:eastAsia="zh-CN"/>
        </w:rPr>
      </w:pPr>
      <w:r w:rsidRPr="00115BC5">
        <w:rPr>
          <w:lang w:eastAsia="zh-CN"/>
        </w:rPr>
        <w:t>R4-2114751</w:t>
      </w:r>
      <w:r>
        <w:rPr>
          <w:lang w:eastAsia="zh-CN"/>
        </w:rPr>
        <w:t xml:space="preserve">, </w:t>
      </w:r>
      <w:r w:rsidRPr="00115BC5">
        <w:rPr>
          <w:lang w:eastAsia="zh-CN"/>
        </w:rPr>
        <w:t>LS on specification impact for methods on efficient utilization of licensed spectrum that is not aligned with existing NR channel bandwidths</w:t>
      </w:r>
      <w:r>
        <w:rPr>
          <w:lang w:eastAsia="zh-CN"/>
        </w:rPr>
        <w:t>, RAN4, RAN4#100-e meeting.</w:t>
      </w:r>
    </w:p>
    <w:p w14:paraId="158895D5" w14:textId="6BDAF2B0" w:rsidR="006749F9" w:rsidRPr="005C1A89" w:rsidRDefault="006749F9" w:rsidP="006749F9">
      <w:pPr>
        <w:pStyle w:val="a"/>
        <w:numPr>
          <w:ilvl w:val="0"/>
          <w:numId w:val="15"/>
        </w:numPr>
        <w:rPr>
          <w:lang w:eastAsia="zh-CN"/>
        </w:rPr>
      </w:pPr>
      <w:r w:rsidRPr="006749F9">
        <w:rPr>
          <w:lang w:eastAsia="zh-CN"/>
        </w:rPr>
        <w:t>R1-2109028</w:t>
      </w:r>
      <w:r>
        <w:rPr>
          <w:lang w:eastAsia="zh-CN"/>
        </w:rPr>
        <w:t xml:space="preserve">, </w:t>
      </w:r>
      <w:r w:rsidRPr="006749F9">
        <w:rPr>
          <w:lang w:eastAsia="zh-CN"/>
        </w:rPr>
        <w:t>[DRAFT] Reply LS on efficient utilization of licensed spectrum that is not aligned with existing NR channel bandwidths</w:t>
      </w:r>
      <w:r>
        <w:rPr>
          <w:lang w:eastAsia="zh-CN"/>
        </w:rPr>
        <w:t>, ZTE, RAN1#106b-e meeting.</w:t>
      </w:r>
    </w:p>
    <w:sectPr w:rsidR="006749F9" w:rsidRPr="005C1A89">
      <w:headerReference w:type="even" r:id="rId17"/>
      <w:footerReference w:type="even" r:id="rId18"/>
      <w:footerReference w:type="default" r:id="rId19"/>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25341B" w14:textId="77777777" w:rsidR="003E1990" w:rsidRDefault="003E1990">
      <w:pPr>
        <w:spacing w:after="0"/>
      </w:pPr>
      <w:r>
        <w:separator/>
      </w:r>
    </w:p>
  </w:endnote>
  <w:endnote w:type="continuationSeparator" w:id="0">
    <w:p w14:paraId="13A8131E" w14:textId="77777777" w:rsidR="003E1990" w:rsidRDefault="003E19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79812" w14:textId="77777777" w:rsidR="009611D5" w:rsidRDefault="009611D5">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14:paraId="02E1A55D" w14:textId="77777777" w:rsidR="009611D5" w:rsidRDefault="009611D5">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6A0372" w14:textId="77777777" w:rsidR="009611D5" w:rsidRDefault="009611D5">
    <w:pPr>
      <w:pStyle w:val="ad"/>
      <w:ind w:right="360"/>
    </w:pPr>
    <w:r>
      <w:rPr>
        <w:rStyle w:val="af6"/>
      </w:rPr>
      <w:fldChar w:fldCharType="begin"/>
    </w:r>
    <w:r>
      <w:rPr>
        <w:rStyle w:val="af6"/>
      </w:rPr>
      <w:instrText xml:space="preserve"> PAGE </w:instrText>
    </w:r>
    <w:r>
      <w:rPr>
        <w:rStyle w:val="af6"/>
      </w:rPr>
      <w:fldChar w:fldCharType="separate"/>
    </w:r>
    <w:r w:rsidR="006749F9">
      <w:rPr>
        <w:rStyle w:val="af6"/>
        <w:noProof/>
      </w:rPr>
      <w:t>4</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6749F9">
      <w:rPr>
        <w:rStyle w:val="af6"/>
        <w:noProof/>
      </w:rPr>
      <w:t>5</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120F91" w14:textId="77777777" w:rsidR="003E1990" w:rsidRDefault="003E1990">
      <w:pPr>
        <w:spacing w:after="0"/>
      </w:pPr>
      <w:r>
        <w:separator/>
      </w:r>
    </w:p>
  </w:footnote>
  <w:footnote w:type="continuationSeparator" w:id="0">
    <w:p w14:paraId="10BA21B6" w14:textId="77777777" w:rsidR="003E1990" w:rsidRDefault="003E199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E4403" w14:textId="77777777" w:rsidR="009611D5" w:rsidRDefault="009611D5">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6B45493"/>
    <w:multiLevelType w:val="hybridMultilevel"/>
    <w:tmpl w:val="9C922312"/>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ECF5CD8"/>
    <w:multiLevelType w:val="hybridMultilevel"/>
    <w:tmpl w:val="D304E47A"/>
    <w:lvl w:ilvl="0" w:tplc="85DE10A6">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62D1D"/>
    <w:multiLevelType w:val="hybridMultilevel"/>
    <w:tmpl w:val="30FA7788"/>
    <w:lvl w:ilvl="0" w:tplc="96F6F3D2">
      <w:start w:val="5"/>
      <w:numFmt w:val="bullet"/>
      <w:lvlText w:val=""/>
      <w:lvlJc w:val="left"/>
      <w:pPr>
        <w:ind w:left="720" w:hanging="360"/>
      </w:pPr>
      <w:rPr>
        <w:rFonts w:ascii="Symbol" w:eastAsia="宋体"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E965EA"/>
    <w:multiLevelType w:val="hybridMultilevel"/>
    <w:tmpl w:val="FEEC43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numFmt w:val="bullet"/>
      <w:lvlText w:val="-"/>
      <w:lvlJc w:val="left"/>
      <w:pPr>
        <w:ind w:left="885" w:hanging="420"/>
      </w:pPr>
      <w:rPr>
        <w:rFonts w:ascii="Times New Roman" w:eastAsia="Times New Roman" w:hAnsi="Times New Roman" w:cs="Times New Roman" w:hint="default"/>
      </w:rPr>
    </w:lvl>
    <w:lvl w:ilvl="2">
      <w:numFmt w:val="bullet"/>
      <w:lvlText w:val="-"/>
      <w:lvlJc w:val="left"/>
      <w:pPr>
        <w:ind w:left="1305" w:hanging="420"/>
      </w:pPr>
      <w:rPr>
        <w:rFonts w:ascii="Times New Roman" w:eastAsia="Times New Roman" w:hAnsi="Times New Roman" w:cs="Times New Roman" w:hint="default"/>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 w15:restartNumberingAfterBreak="0">
    <w:nsid w:val="23577AB0"/>
    <w:multiLevelType w:val="multilevel"/>
    <w:tmpl w:val="23577AB0"/>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CF62E32"/>
    <w:multiLevelType w:val="multilevel"/>
    <w:tmpl w:val="4CF62E3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5" w15:restartNumberingAfterBreak="0">
    <w:nsid w:val="52B77FD5"/>
    <w:multiLevelType w:val="multilevel"/>
    <w:tmpl w:val="52B77FD5"/>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Symbol" w:hAnsi="Symbol" w:hint="default"/>
        <w:color w:val="auto"/>
      </w:r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6" w15:restartNumberingAfterBreak="0">
    <w:nsid w:val="52D45524"/>
    <w:multiLevelType w:val="hybridMultilevel"/>
    <w:tmpl w:val="075E07CC"/>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7" w15:restartNumberingAfterBreak="0">
    <w:nsid w:val="53BB7846"/>
    <w:multiLevelType w:val="hybridMultilevel"/>
    <w:tmpl w:val="D4A2CE2C"/>
    <w:lvl w:ilvl="0" w:tplc="DD0495B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AC3475B"/>
    <w:multiLevelType w:val="hybridMultilevel"/>
    <w:tmpl w:val="E2E045E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3847C07"/>
    <w:multiLevelType w:val="multilevel"/>
    <w:tmpl w:val="63847C07"/>
    <w:lvl w:ilvl="0">
      <w:start w:val="1"/>
      <w:numFmt w:val="bullet"/>
      <w:lvlText w:val=""/>
      <w:lvlJc w:val="left"/>
      <w:pPr>
        <w:ind w:left="405" w:hanging="360"/>
      </w:pPr>
      <w:rPr>
        <w:rFonts w:ascii="Symbol" w:hAnsi="Symbol" w:hint="default"/>
      </w:rPr>
    </w:lvl>
    <w:lvl w:ilvl="1">
      <w:start w:val="1"/>
      <w:numFmt w:val="bullet"/>
      <w:lvlText w:val=""/>
      <w:lvlJc w:val="left"/>
      <w:pPr>
        <w:ind w:left="885" w:hanging="420"/>
      </w:pPr>
      <w:rPr>
        <w:rFonts w:ascii="Symbol" w:hAnsi="Symbol" w:hint="default"/>
        <w:color w:val="auto"/>
      </w:rPr>
    </w:lvl>
    <w:lvl w:ilvl="2">
      <w:start w:val="1"/>
      <w:numFmt w:val="bullet"/>
      <w:lvlText w:val="–"/>
      <w:lvlJc w:val="left"/>
      <w:pPr>
        <w:ind w:left="1305" w:hanging="420"/>
      </w:pPr>
      <w:rPr>
        <w:rFonts w:ascii="Times New Roman" w:hAnsi="Times New Roman" w:hint="default"/>
        <w:color w:val="auto"/>
      </w:rPr>
    </w:lvl>
    <w:lvl w:ilvl="3">
      <w:start w:val="18"/>
      <w:numFmt w:val="bullet"/>
      <w:lvlText w:val="-"/>
      <w:lvlJc w:val="left"/>
      <w:pPr>
        <w:ind w:left="1725" w:hanging="420"/>
      </w:pPr>
      <w:rPr>
        <w:rFonts w:ascii="Arial" w:eastAsia="Times New Roman" w:hAnsi="Arial" w:cs="Arial" w:hint="default"/>
        <w:i/>
        <w:color w:val="auto"/>
      </w:r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1"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BBA1F1E"/>
    <w:multiLevelType w:val="hybridMultilevel"/>
    <w:tmpl w:val="CE4CED9E"/>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6ED6655B"/>
    <w:multiLevelType w:val="hybridMultilevel"/>
    <w:tmpl w:val="32FC49B4"/>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73B5F37"/>
    <w:multiLevelType w:val="hybridMultilevel"/>
    <w:tmpl w:val="FEA6C62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94B4423C">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0"/>
  </w:num>
  <w:num w:numId="3">
    <w:abstractNumId w:val="21"/>
  </w:num>
  <w:num w:numId="4">
    <w:abstractNumId w:val="12"/>
  </w:num>
  <w:num w:numId="5">
    <w:abstractNumId w:val="27"/>
  </w:num>
  <w:num w:numId="6">
    <w:abstractNumId w:val="19"/>
  </w:num>
  <w:num w:numId="7">
    <w:abstractNumId w:val="11"/>
  </w:num>
  <w:num w:numId="8">
    <w:abstractNumId w:val="26"/>
  </w:num>
  <w:num w:numId="9">
    <w:abstractNumId w:val="24"/>
  </w:num>
  <w:num w:numId="10">
    <w:abstractNumId w:val="8"/>
  </w:num>
  <w:num w:numId="11">
    <w:abstractNumId w:val="15"/>
  </w:num>
  <w:num w:numId="12">
    <w:abstractNumId w:val="20"/>
  </w:num>
  <w:num w:numId="13">
    <w:abstractNumId w:val="9"/>
  </w:num>
  <w:num w:numId="14">
    <w:abstractNumId w:val="14"/>
  </w:num>
  <w:num w:numId="15">
    <w:abstractNumId w:val="3"/>
  </w:num>
  <w:num w:numId="16">
    <w:abstractNumId w:val="21"/>
  </w:num>
  <w:num w:numId="17">
    <w:abstractNumId w:val="4"/>
  </w:num>
  <w:num w:numId="18">
    <w:abstractNumId w:val="17"/>
  </w:num>
  <w:num w:numId="19">
    <w:abstractNumId w:val="16"/>
  </w:num>
  <w:num w:numId="2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5"/>
  </w:num>
  <w:num w:numId="22">
    <w:abstractNumId w:val="1"/>
  </w:num>
  <w:num w:numId="23">
    <w:abstractNumId w:val="7"/>
  </w:num>
  <w:num w:numId="24">
    <w:abstractNumId w:val="2"/>
  </w:num>
  <w:num w:numId="25">
    <w:abstractNumId w:val="2"/>
  </w:num>
  <w:num w:numId="26">
    <w:abstractNumId w:val="13"/>
  </w:num>
  <w:num w:numId="27">
    <w:abstractNumId w:val="18"/>
  </w:num>
  <w:num w:numId="28">
    <w:abstractNumId w:val="25"/>
  </w:num>
  <w:num w:numId="29">
    <w:abstractNumId w:val="2"/>
  </w:num>
  <w:num w:numId="30">
    <w:abstractNumId w:val="22"/>
  </w:num>
  <w:num w:numId="31">
    <w:abstractNumId w:val="23"/>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6C1"/>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5BC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FD2"/>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00"/>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632"/>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06"/>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990"/>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273"/>
    <w:rsid w:val="003F4501"/>
    <w:rsid w:val="003F4933"/>
    <w:rsid w:val="003F4977"/>
    <w:rsid w:val="003F4A21"/>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7AB6"/>
    <w:rsid w:val="0047041E"/>
    <w:rsid w:val="0047045E"/>
    <w:rsid w:val="00470508"/>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64E8"/>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DF"/>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A89"/>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096"/>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5DF1"/>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49F9"/>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31F"/>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80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5A5B"/>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720"/>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2A30"/>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C75"/>
    <w:rsid w:val="00952FA0"/>
    <w:rsid w:val="00953424"/>
    <w:rsid w:val="009537A7"/>
    <w:rsid w:val="00953B1F"/>
    <w:rsid w:val="00953C21"/>
    <w:rsid w:val="009544FE"/>
    <w:rsid w:val="009548C3"/>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1D5"/>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D7C"/>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6410"/>
    <w:rsid w:val="009F6457"/>
    <w:rsid w:val="009F7169"/>
    <w:rsid w:val="009F7465"/>
    <w:rsid w:val="009F7883"/>
    <w:rsid w:val="009F79BE"/>
    <w:rsid w:val="009F7C2E"/>
    <w:rsid w:val="009F7E7C"/>
    <w:rsid w:val="00A0018E"/>
    <w:rsid w:val="00A004F2"/>
    <w:rsid w:val="00A00B60"/>
    <w:rsid w:val="00A01006"/>
    <w:rsid w:val="00A01169"/>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1902"/>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A45"/>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91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123"/>
    <w:rsid w:val="00B13554"/>
    <w:rsid w:val="00B137BE"/>
    <w:rsid w:val="00B13829"/>
    <w:rsid w:val="00B13B1A"/>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0B28"/>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5C01"/>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956"/>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0E2"/>
    <w:rsid w:val="00C5733A"/>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C53"/>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D6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B7EF2"/>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80A"/>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2EF"/>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3FE4"/>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BF9"/>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6942AE"/>
    <w:rsid w:val="054A3BE8"/>
    <w:rsid w:val="056B614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3B5695B"/>
    <w:rsid w:val="141F2191"/>
    <w:rsid w:val="1575AEB2"/>
    <w:rsid w:val="164F7F6D"/>
    <w:rsid w:val="165E068A"/>
    <w:rsid w:val="1702D3F2"/>
    <w:rsid w:val="188D2058"/>
    <w:rsid w:val="18BA7603"/>
    <w:rsid w:val="18FD3F86"/>
    <w:rsid w:val="192B740B"/>
    <w:rsid w:val="19497C62"/>
    <w:rsid w:val="1A514204"/>
    <w:rsid w:val="1B2E5429"/>
    <w:rsid w:val="1B2E6DC7"/>
    <w:rsid w:val="1B5316CE"/>
    <w:rsid w:val="1B5E59D2"/>
    <w:rsid w:val="1C040825"/>
    <w:rsid w:val="1C766428"/>
    <w:rsid w:val="1DD50930"/>
    <w:rsid w:val="1DF407BB"/>
    <w:rsid w:val="1E38003B"/>
    <w:rsid w:val="1F850095"/>
    <w:rsid w:val="1FA02687"/>
    <w:rsid w:val="1FB91CD0"/>
    <w:rsid w:val="20910CB1"/>
    <w:rsid w:val="20CD42FE"/>
    <w:rsid w:val="21035A99"/>
    <w:rsid w:val="21282288"/>
    <w:rsid w:val="23680C07"/>
    <w:rsid w:val="239E142D"/>
    <w:rsid w:val="245870DE"/>
    <w:rsid w:val="247247A7"/>
    <w:rsid w:val="2473146A"/>
    <w:rsid w:val="252B5C82"/>
    <w:rsid w:val="25D36249"/>
    <w:rsid w:val="27C5366D"/>
    <w:rsid w:val="27DD67CA"/>
    <w:rsid w:val="28690808"/>
    <w:rsid w:val="28B07E55"/>
    <w:rsid w:val="28B54AA2"/>
    <w:rsid w:val="294D6347"/>
    <w:rsid w:val="2A0F0B23"/>
    <w:rsid w:val="2AFE2B7E"/>
    <w:rsid w:val="2CC038FC"/>
    <w:rsid w:val="2D376513"/>
    <w:rsid w:val="2DC863F1"/>
    <w:rsid w:val="2EB72406"/>
    <w:rsid w:val="2F2367DE"/>
    <w:rsid w:val="31542D3B"/>
    <w:rsid w:val="31A276D9"/>
    <w:rsid w:val="32832752"/>
    <w:rsid w:val="32FE23BF"/>
    <w:rsid w:val="330E6893"/>
    <w:rsid w:val="33DE0CB9"/>
    <w:rsid w:val="34457AEF"/>
    <w:rsid w:val="3511129D"/>
    <w:rsid w:val="3526273F"/>
    <w:rsid w:val="359455FE"/>
    <w:rsid w:val="36CD07B0"/>
    <w:rsid w:val="375C57D7"/>
    <w:rsid w:val="37DD651E"/>
    <w:rsid w:val="38AF7030"/>
    <w:rsid w:val="38BA113F"/>
    <w:rsid w:val="3A135075"/>
    <w:rsid w:val="3A8424B5"/>
    <w:rsid w:val="3AB31D0C"/>
    <w:rsid w:val="3AE203A5"/>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2D56493"/>
    <w:rsid w:val="441C2E6C"/>
    <w:rsid w:val="44917C93"/>
    <w:rsid w:val="46D41E44"/>
    <w:rsid w:val="47AE2F53"/>
    <w:rsid w:val="47D53824"/>
    <w:rsid w:val="47EA3FF2"/>
    <w:rsid w:val="49446ABC"/>
    <w:rsid w:val="496938E0"/>
    <w:rsid w:val="49882B35"/>
    <w:rsid w:val="4A2A1BF5"/>
    <w:rsid w:val="4B3872E6"/>
    <w:rsid w:val="4CA149AE"/>
    <w:rsid w:val="4DF51404"/>
    <w:rsid w:val="4E5633F4"/>
    <w:rsid w:val="4E7740D9"/>
    <w:rsid w:val="4EAC0AFF"/>
    <w:rsid w:val="4EC2021D"/>
    <w:rsid w:val="50FD13B2"/>
    <w:rsid w:val="52FE30BB"/>
    <w:rsid w:val="536E79E7"/>
    <w:rsid w:val="54CE2507"/>
    <w:rsid w:val="55181CD2"/>
    <w:rsid w:val="55D01D97"/>
    <w:rsid w:val="568F21E8"/>
    <w:rsid w:val="57244B18"/>
    <w:rsid w:val="57AE3DD2"/>
    <w:rsid w:val="57EF6871"/>
    <w:rsid w:val="58240039"/>
    <w:rsid w:val="593025E2"/>
    <w:rsid w:val="595A121E"/>
    <w:rsid w:val="59C75644"/>
    <w:rsid w:val="5AF07FF7"/>
    <w:rsid w:val="5AF422E5"/>
    <w:rsid w:val="5BF26431"/>
    <w:rsid w:val="5E780DEA"/>
    <w:rsid w:val="5F631FA8"/>
    <w:rsid w:val="62772955"/>
    <w:rsid w:val="65507243"/>
    <w:rsid w:val="65576B9C"/>
    <w:rsid w:val="656027FF"/>
    <w:rsid w:val="66457E51"/>
    <w:rsid w:val="6680376E"/>
    <w:rsid w:val="66ED31EA"/>
    <w:rsid w:val="691A3243"/>
    <w:rsid w:val="696778F6"/>
    <w:rsid w:val="696C42BB"/>
    <w:rsid w:val="698A6B0F"/>
    <w:rsid w:val="6A782EAA"/>
    <w:rsid w:val="6A907363"/>
    <w:rsid w:val="6AB42B93"/>
    <w:rsid w:val="6B704279"/>
    <w:rsid w:val="6B8B75BB"/>
    <w:rsid w:val="6C004889"/>
    <w:rsid w:val="6D020EA1"/>
    <w:rsid w:val="6E0F1211"/>
    <w:rsid w:val="6ED5379A"/>
    <w:rsid w:val="6FBD0858"/>
    <w:rsid w:val="72E1752D"/>
    <w:rsid w:val="73A015C2"/>
    <w:rsid w:val="73A913CF"/>
    <w:rsid w:val="73EB1497"/>
    <w:rsid w:val="74000A47"/>
    <w:rsid w:val="740C2878"/>
    <w:rsid w:val="74885606"/>
    <w:rsid w:val="751115BE"/>
    <w:rsid w:val="75740E00"/>
    <w:rsid w:val="763A080C"/>
    <w:rsid w:val="76EB5B39"/>
    <w:rsid w:val="776F4F23"/>
    <w:rsid w:val="78156E78"/>
    <w:rsid w:val="782D5EAF"/>
    <w:rsid w:val="785E1CD6"/>
    <w:rsid w:val="786302A1"/>
    <w:rsid w:val="789F1175"/>
    <w:rsid w:val="7931734A"/>
    <w:rsid w:val="79FD25F6"/>
    <w:rsid w:val="7A835347"/>
    <w:rsid w:val="7AC9279A"/>
    <w:rsid w:val="7ADB38D4"/>
    <w:rsid w:val="7B311322"/>
    <w:rsid w:val="7DD2691C"/>
    <w:rsid w:val="7E3563A1"/>
    <w:rsid w:val="7E907410"/>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19590CB-52DE-409C-9A77-909A8EB66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55870"/>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32"/>
    </w:rPr>
  </w:style>
  <w:style w:type="paragraph" w:styleId="3">
    <w:name w:val="heading 3"/>
    <w:basedOn w:val="2"/>
    <w:next w:val="a0"/>
    <w:link w:val="3Char"/>
    <w:qFormat/>
    <w:pPr>
      <w:numPr>
        <w:ilvl w:val="2"/>
      </w:numPr>
      <w:spacing w:before="120"/>
      <w:outlineLvl w:val="2"/>
    </w:pPr>
    <w:rPr>
      <w:sz w:val="28"/>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3"/>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4"/>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0"/>
    <w:link w:val="Char5"/>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4">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5">
    <w:name w:val="列出段落 Char"/>
    <w:aliases w:val="- Bullets Char,목록 단락 Char,リスト段落 Char,?? ?? Char,????? Char,???? Char,Lista1 Char,列出段落1 Char,中等深浅网格 1 - 着色 21 Char,列表段落1 Char,¥¡¡¡¡ì¬º¥¹¥È¶ÎÂä Char,ÁÐ³ö¶ÎÂä Char,列表段落11 Char,—ño’i—Ž Char,¥ê¥¹¥È¶ÎÂä Char,1st level - Bullet List Paragraph Char"/>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sid w:val="00160DBD"/>
    <w:rPr>
      <w:lang w:eastAsia="en-US"/>
    </w:rPr>
  </w:style>
  <w:style w:type="paragraph" w:customStyle="1" w:styleId="textintend1">
    <w:name w:val="text intend 1"/>
    <w:basedOn w:val="text"/>
    <w:rsid w:val="00160DBD"/>
    <w:pPr>
      <w:numPr>
        <w:numId w:val="20"/>
      </w:numPr>
      <w:spacing w:after="120"/>
    </w:pPr>
    <w:rPr>
      <w:rFonts w:eastAsia="MS Mincho"/>
      <w:lang w:eastAsia="x-none"/>
    </w:rPr>
  </w:style>
  <w:style w:type="character" w:customStyle="1" w:styleId="Char3">
    <w:name w:val="页眉 Char"/>
    <w:aliases w:val="header odd Char,header odd1 Char,header odd2 Char,header odd3 Char,header odd4 Char,header odd5 Char,header odd6 Char,header Char,header1 Char,header2 Char,header3 Char,header odd11 Char,header odd21 Char,header odd7 Char,header4 Char,h Char"/>
    <w:link w:val="ae"/>
    <w:rsid w:val="00DD580A"/>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0572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1A762CE-7C15-450E-9EEF-3FA529640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872</TotalTime>
  <Pages>5</Pages>
  <Words>2110</Words>
  <Characters>12032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14114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80</cp:revision>
  <cp:lastPrinted>2018-04-07T03:05:00Z</cp:lastPrinted>
  <dcterms:created xsi:type="dcterms:W3CDTF">2021-04-04T12:30:00Z</dcterms:created>
  <dcterms:modified xsi:type="dcterms:W3CDTF">2021-09-27T13:00:00Z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